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98" w:type="dxa"/>
        <w:tblInd w:w="-108" w:type="dxa"/>
        <w:tblBorders>
          <w:bottom w:val="single" w:sz="12" w:space="0" w:color="00206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5986"/>
        <w:gridCol w:w="1703"/>
      </w:tblGrid>
      <w:tr w:rsidR="00715C69" w:rsidRPr="00EC55D7" w14:paraId="025A8B32" w14:textId="77777777" w:rsidTr="00F16A76"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B346B" w14:textId="450F27C4" w:rsidR="00715C69" w:rsidRPr="00EC55D7" w:rsidRDefault="00F47CF0" w:rsidP="00EC55D7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  <w:r w:rsidRPr="008D40A7">
              <w:rPr>
                <w:rFonts w:cstheme="minorHAnsi"/>
                <w:b/>
                <w:iCs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ABC70B4" wp14:editId="717559A0">
                  <wp:extent cx="1063997" cy="709295"/>
                  <wp:effectExtent l="0" t="0" r="3175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128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406" cy="716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6D5EC" w14:textId="77777777" w:rsidR="00715C69" w:rsidRPr="00BF5959" w:rsidRDefault="00111326" w:rsidP="00EC55D7">
            <w:pPr>
              <w:pStyle w:val="Standard"/>
              <w:jc w:val="center"/>
              <w:rPr>
                <w:rFonts w:asciiTheme="minorHAnsi" w:hAnsiTheme="minorHAnsi" w:cstheme="minorHAnsi"/>
                <w:b/>
                <w:color w:val="002060"/>
                <w:sz w:val="26"/>
                <w:szCs w:val="26"/>
              </w:rPr>
            </w:pPr>
            <w:r w:rsidRPr="00BF5959">
              <w:rPr>
                <w:rFonts w:asciiTheme="minorHAnsi" w:hAnsiTheme="minorHAnsi" w:cstheme="minorHAnsi"/>
                <w:b/>
                <w:color w:val="002060"/>
                <w:sz w:val="26"/>
                <w:szCs w:val="26"/>
              </w:rPr>
              <w:t>GODiving</w:t>
            </w:r>
          </w:p>
          <w:p w14:paraId="27898B8A" w14:textId="77777777" w:rsidR="00715C69" w:rsidRDefault="00111326" w:rsidP="00EC55D7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  <w:r w:rsidRPr="00BF5959">
              <w:rPr>
                <w:rFonts w:asciiTheme="minorHAnsi" w:hAnsiTheme="minorHAnsi" w:cstheme="minorHAnsi"/>
                <w:b/>
                <w:color w:val="002060"/>
                <w:sz w:val="26"/>
                <w:szCs w:val="26"/>
              </w:rPr>
              <w:t>Sezione subacquea di</w:t>
            </w:r>
            <w:r w:rsidR="00BF5959">
              <w:rPr>
                <w:rFonts w:asciiTheme="minorHAnsi" w:hAnsiTheme="minorHAnsi" w:cstheme="minorHAnsi"/>
                <w:b/>
                <w:color w:val="002060"/>
                <w:sz w:val="26"/>
                <w:szCs w:val="26"/>
              </w:rPr>
              <w:t xml:space="preserve"> </w:t>
            </w:r>
            <w:r w:rsidRPr="00BF5959">
              <w:rPr>
                <w:rFonts w:asciiTheme="minorHAnsi" w:hAnsiTheme="minorHAnsi" w:cstheme="minorHAnsi"/>
                <w:b/>
                <w:color w:val="002060"/>
                <w:sz w:val="26"/>
                <w:szCs w:val="26"/>
              </w:rPr>
              <w:t>A.s.d. Pro Patria ARC</w:t>
            </w:r>
            <w:r w:rsidR="00910DD1">
              <w:rPr>
                <w:rFonts w:asciiTheme="minorHAnsi" w:hAnsiTheme="minorHAnsi" w:cstheme="minorHAnsi"/>
                <w:b/>
                <w:color w:val="002060"/>
                <w:sz w:val="26"/>
                <w:szCs w:val="26"/>
              </w:rPr>
              <w:t xml:space="preserve"> Busto</w:t>
            </w:r>
            <w:r w:rsidR="00BF5959">
              <w:rPr>
                <w:rFonts w:asciiTheme="minorHAnsi" w:hAnsiTheme="minorHAnsi" w:cstheme="minorHAnsi"/>
                <w:b/>
                <w:color w:val="002060"/>
                <w:sz w:val="26"/>
                <w:szCs w:val="26"/>
              </w:rPr>
              <w:br/>
            </w:r>
            <w:hyperlink r:id="rId9" w:history="1">
              <w:r w:rsidR="00BF5959" w:rsidRPr="00BF5959">
                <w:rPr>
                  <w:rFonts w:asciiTheme="minorHAnsi" w:hAnsiTheme="minorHAnsi" w:cstheme="minorHAnsi"/>
                </w:rPr>
                <w:t>www.godiving.it</w:t>
              </w:r>
            </w:hyperlink>
          </w:p>
          <w:p w14:paraId="62BAE793" w14:textId="77777777" w:rsidR="00CB45B2" w:rsidRPr="00EC55D7" w:rsidRDefault="00CB45B2" w:rsidP="00CB45B2">
            <w:pPr>
              <w:pStyle w:val="Standard"/>
              <w:jc w:val="center"/>
              <w:rPr>
                <w:rFonts w:asciiTheme="minorHAnsi" w:hAnsiTheme="minorHAnsi" w:cstheme="minorHAnsi"/>
                <w:b/>
                <w:color w:val="002060"/>
                <w:sz w:val="32"/>
              </w:rPr>
            </w:pP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2E651" w14:textId="77777777" w:rsidR="00715C69" w:rsidRPr="00EC55D7" w:rsidRDefault="00963CCB" w:rsidP="00EC55D7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624931C" wp14:editId="442C4172">
                  <wp:extent cx="648000" cy="648000"/>
                  <wp:effectExtent l="0" t="0" r="0" b="0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ogo quadrato giallo sfondo blu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855BA7" w14:textId="77777777" w:rsidR="00405B32" w:rsidRDefault="00405B32" w:rsidP="00405B32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4641A6C5" wp14:editId="5FA7A323">
            <wp:extent cx="3916680" cy="1666966"/>
            <wp:effectExtent l="0" t="0" r="7620" b="9525"/>
            <wp:docPr id="6" name="Immagine 6" descr="Immagine che contiene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Blu Pulito easy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8860" cy="168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9E311" w14:textId="77777777" w:rsidR="00405B32" w:rsidRPr="005B4531" w:rsidRDefault="00405B32" w:rsidP="00405B32">
      <w:pPr>
        <w:jc w:val="center"/>
        <w:rPr>
          <w:rFonts w:asciiTheme="minorHAnsi" w:eastAsia="Times New Roman" w:hAnsiTheme="minorHAnsi" w:cstheme="minorHAnsi"/>
          <w:b/>
          <w:color w:val="0070C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0070C0"/>
          <w:sz w:val="24"/>
          <w:szCs w:val="24"/>
        </w:rPr>
        <w:t>Porto Ceresio (VA)</w:t>
      </w:r>
      <w:r w:rsidRPr="005B4531">
        <w:rPr>
          <w:rFonts w:asciiTheme="minorHAnsi" w:eastAsia="Times New Roman" w:hAnsiTheme="minorHAnsi" w:cstheme="minorHAnsi"/>
          <w:b/>
          <w:color w:val="0070C0"/>
          <w:sz w:val="24"/>
          <w:szCs w:val="24"/>
        </w:rPr>
        <w:t xml:space="preserve">, </w:t>
      </w:r>
      <w:r>
        <w:rPr>
          <w:rFonts w:asciiTheme="minorHAnsi" w:eastAsia="Times New Roman" w:hAnsiTheme="minorHAnsi" w:cstheme="minorHAnsi"/>
          <w:b/>
          <w:color w:val="0070C0"/>
          <w:sz w:val="24"/>
          <w:szCs w:val="24"/>
        </w:rPr>
        <w:t xml:space="preserve">domenica 5 luglio </w:t>
      </w:r>
      <w:r w:rsidRPr="005B4531">
        <w:rPr>
          <w:rFonts w:asciiTheme="minorHAnsi" w:eastAsia="Times New Roman" w:hAnsiTheme="minorHAnsi" w:cstheme="minorHAnsi"/>
          <w:b/>
          <w:color w:val="0070C0"/>
          <w:sz w:val="24"/>
          <w:szCs w:val="24"/>
        </w:rPr>
        <w:t>20</w:t>
      </w:r>
      <w:r>
        <w:rPr>
          <w:rFonts w:asciiTheme="minorHAnsi" w:eastAsia="Times New Roman" w:hAnsiTheme="minorHAnsi" w:cstheme="minorHAnsi"/>
          <w:b/>
          <w:color w:val="0070C0"/>
          <w:sz w:val="24"/>
          <w:szCs w:val="24"/>
        </w:rPr>
        <w:t>20</w:t>
      </w:r>
    </w:p>
    <w:p w14:paraId="1759EA19" w14:textId="4B6E016A" w:rsidR="00405B32" w:rsidRPr="00861038" w:rsidRDefault="00DE097D" w:rsidP="00405B32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BLU PULITO </w:t>
      </w:r>
      <w:r w:rsidR="00405B32" w:rsidRPr="00861038">
        <w:rPr>
          <w:rFonts w:asciiTheme="minorHAnsi" w:hAnsiTheme="minorHAnsi" w:cstheme="minorHAnsi"/>
        </w:rPr>
        <w:t xml:space="preserve">è una manifestazione che mira a pulire i fondali del Lago di Lugano e a creare consapevolezza </w:t>
      </w:r>
      <w:r w:rsidR="00405B32">
        <w:rPr>
          <w:rFonts w:asciiTheme="minorHAnsi" w:hAnsiTheme="minorHAnsi" w:cstheme="minorHAnsi"/>
        </w:rPr>
        <w:t>su</w:t>
      </w:r>
      <w:r w:rsidR="00405B32" w:rsidRPr="00861038">
        <w:rPr>
          <w:rFonts w:asciiTheme="minorHAnsi" w:hAnsiTheme="minorHAnsi" w:cstheme="minorHAnsi"/>
        </w:rPr>
        <w:t>lla bellezza e delicatezza degli ambienti lacustri.</w:t>
      </w:r>
    </w:p>
    <w:p w14:paraId="6F76777A" w14:textId="196F8A3E" w:rsidR="00405B32" w:rsidRPr="00861038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Ideat</w:t>
      </w:r>
      <w:r w:rsidR="00BE0556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dal </w:t>
      </w:r>
      <w:r w:rsidRPr="00861038">
        <w:rPr>
          <w:rFonts w:asciiTheme="minorHAnsi" w:hAnsiTheme="minorHAnsi" w:cstheme="minorHAnsi"/>
        </w:rPr>
        <w:t xml:space="preserve">gruppo subacqueo </w:t>
      </w:r>
      <w:hyperlink r:id="rId12" w:history="1">
        <w:r w:rsidRPr="009E684F">
          <w:rPr>
            <w:rStyle w:val="Collegamentoipertestuale"/>
            <w:rFonts w:asciiTheme="minorHAnsi" w:hAnsiTheme="minorHAnsi" w:cstheme="minorHAnsi"/>
          </w:rPr>
          <w:t>GODiving</w:t>
        </w:r>
      </w:hyperlink>
      <w:r>
        <w:rPr>
          <w:rFonts w:asciiTheme="minorHAnsi" w:hAnsiTheme="minorHAnsi" w:cstheme="minorHAnsi"/>
        </w:rPr>
        <w:t>, s</w:t>
      </w:r>
      <w:r w:rsidRPr="00861038">
        <w:rPr>
          <w:rFonts w:asciiTheme="minorHAnsi" w:hAnsiTheme="minorHAnsi" w:cstheme="minorHAnsi"/>
        </w:rPr>
        <w:t xml:space="preserve">i svolge a Porto Ceresio </w:t>
      </w:r>
      <w:r>
        <w:rPr>
          <w:rFonts w:asciiTheme="minorHAnsi" w:hAnsiTheme="minorHAnsi" w:cstheme="minorHAnsi"/>
        </w:rPr>
        <w:t>(</w:t>
      </w:r>
      <w:r w:rsidRPr="00861038">
        <w:rPr>
          <w:rFonts w:asciiTheme="minorHAnsi" w:hAnsiTheme="minorHAnsi" w:cstheme="minorHAnsi"/>
        </w:rPr>
        <w:t>provincia di Varese</w:t>
      </w:r>
      <w:r>
        <w:rPr>
          <w:rFonts w:asciiTheme="minorHAnsi" w:hAnsiTheme="minorHAnsi" w:cstheme="minorHAnsi"/>
        </w:rPr>
        <w:t>)</w:t>
      </w:r>
      <w:r w:rsidRPr="00861038">
        <w:rPr>
          <w:rFonts w:asciiTheme="minorHAnsi" w:hAnsiTheme="minorHAnsi" w:cstheme="minorHAnsi"/>
        </w:rPr>
        <w:t xml:space="preserve"> e raccoglie un numero crescente di adesioni. Con 42 subacquei partecipanti all’edizione 2019, in effetti, </w:t>
      </w:r>
      <w:r w:rsidR="00DE097D">
        <w:rPr>
          <w:rFonts w:asciiTheme="minorHAnsi" w:hAnsiTheme="minorHAnsi" w:cstheme="minorHAnsi"/>
        </w:rPr>
        <w:t xml:space="preserve">BLU PULITO </w:t>
      </w:r>
      <w:r w:rsidRPr="00861038">
        <w:rPr>
          <w:rFonts w:asciiTheme="minorHAnsi" w:hAnsiTheme="minorHAnsi" w:cstheme="minorHAnsi"/>
        </w:rPr>
        <w:t xml:space="preserve">è probabilmente </w:t>
      </w:r>
      <w:hyperlink r:id="rId13" w:history="1">
        <w:r w:rsidRPr="009E684F">
          <w:rPr>
            <w:rStyle w:val="Collegamentoipertestuale"/>
            <w:rFonts w:asciiTheme="minorHAnsi" w:hAnsiTheme="minorHAnsi" w:cstheme="minorHAnsi"/>
            <w:b/>
            <w:bCs/>
          </w:rPr>
          <w:t>il maggiore evento di pulizia lacustre</w:t>
        </w:r>
      </w:hyperlink>
      <w:r w:rsidRPr="00861038">
        <w:rPr>
          <w:rFonts w:asciiTheme="minorHAnsi" w:hAnsiTheme="minorHAnsi" w:cstheme="minorHAnsi"/>
        </w:rPr>
        <w:t xml:space="preserve"> e, grazie al tradizionale convegno, un importante momento di confronto sui temi cari a GODiving e ai </w:t>
      </w:r>
      <w:r w:rsidRPr="008A48CA">
        <w:rPr>
          <w:rFonts w:asciiTheme="minorHAnsi" w:hAnsiTheme="minorHAnsi" w:cstheme="minorHAnsi"/>
          <w:i/>
          <w:iCs/>
        </w:rPr>
        <w:t>partner</w:t>
      </w:r>
      <w:r w:rsidRPr="00861038">
        <w:rPr>
          <w:rFonts w:asciiTheme="minorHAnsi" w:hAnsiTheme="minorHAnsi" w:cstheme="minorHAnsi"/>
        </w:rPr>
        <w:t xml:space="preserve"> del progetto.</w:t>
      </w:r>
    </w:p>
    <w:p w14:paraId="2ED27E94" w14:textId="77777777" w:rsidR="00405B32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61038">
        <w:rPr>
          <w:rFonts w:asciiTheme="minorHAnsi" w:hAnsiTheme="minorHAnsi" w:cstheme="minorHAnsi"/>
        </w:rPr>
        <w:t>Quest’anno la pandemia costringe ad alcuni adattamenti, però «il COVID non ferma l’inquinamento» e perciò vogliamo essere di nuovo al servizio dell’ambiente.</w:t>
      </w:r>
    </w:p>
    <w:p w14:paraId="5C4EC5F6" w14:textId="77777777" w:rsidR="00405B32" w:rsidRPr="00861038" w:rsidRDefault="00405B32" w:rsidP="00405B32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color w:val="000000"/>
          <w:sz w:val="24"/>
          <w:szCs w:val="24"/>
        </w:rPr>
        <w:drawing>
          <wp:inline distT="0" distB="0" distL="0" distR="0" wp14:anchorId="3D2A722C" wp14:editId="206AD083">
            <wp:extent cx="4034511" cy="1800000"/>
            <wp:effectExtent l="0" t="0" r="4445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hatsApp Image 2018-04-08 at 17.04.16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511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B1639B9" w14:textId="77777777" w:rsidR="00405B32" w:rsidRDefault="00405B32" w:rsidP="00405B32">
      <w:pPr>
        <w:rPr>
          <w:rFonts w:ascii="Britannic Bold" w:eastAsia="Times New Roman" w:hAnsi="Britannic Bold" w:cstheme="minorHAnsi"/>
          <w:b/>
          <w:color w:val="0070C0"/>
          <w:sz w:val="28"/>
          <w:szCs w:val="28"/>
        </w:rPr>
      </w:pPr>
      <w:r w:rsidRPr="00861038">
        <w:rPr>
          <w:rFonts w:ascii="Britannic Bold" w:eastAsia="Times New Roman" w:hAnsi="Britannic Bold" w:cstheme="minorHAnsi"/>
          <w:b/>
          <w:color w:val="0070C0"/>
          <w:sz w:val="28"/>
          <w:szCs w:val="28"/>
        </w:rPr>
        <w:t>La pulizia dei fondali</w:t>
      </w:r>
    </w:p>
    <w:p w14:paraId="1EB162F3" w14:textId="77777777" w:rsidR="00405B32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preparazione inizia con diversi mesi d’anticipo rispetto alla data fissata.</w:t>
      </w:r>
    </w:p>
    <w:p w14:paraId="162DB7C2" w14:textId="77777777" w:rsidR="00405B32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Si devono chiedere autorizzazioni, definire </w:t>
      </w:r>
      <w:r w:rsidRPr="008A48CA">
        <w:rPr>
          <w:rFonts w:asciiTheme="minorHAnsi" w:hAnsiTheme="minorHAnsi" w:cstheme="minorHAnsi"/>
          <w:i/>
          <w:iCs/>
        </w:rPr>
        <w:t>partnership</w:t>
      </w:r>
      <w:r>
        <w:rPr>
          <w:rFonts w:asciiTheme="minorHAnsi" w:hAnsiTheme="minorHAnsi" w:cstheme="minorHAnsi"/>
        </w:rPr>
        <w:t xml:space="preserve">, pubblicizzare l’evento, organizzare i volontari, sviluppare il convegno e preparare le attrezzature speciali per la pulizia. Per ampliare il proprio contributo alla tutela ambientale e arricchire il proprio bagaglio di esperienza, inoltre, il </w:t>
      </w:r>
      <w:r w:rsidRPr="008A48CA">
        <w:rPr>
          <w:rFonts w:asciiTheme="minorHAnsi" w:hAnsiTheme="minorHAnsi" w:cstheme="minorHAnsi"/>
          <w:i/>
          <w:iCs/>
        </w:rPr>
        <w:t>team</w:t>
      </w:r>
      <w:r>
        <w:rPr>
          <w:rFonts w:asciiTheme="minorHAnsi" w:hAnsiTheme="minorHAnsi" w:cstheme="minorHAnsi"/>
        </w:rPr>
        <w:t xml:space="preserve"> di GODiving partecipa spesso ad analoghe iniziative (nel 2019, per esempio, a Ponte Tresa e a Morcote, in Svizzera).</w:t>
      </w:r>
    </w:p>
    <w:p w14:paraId="72EF38C8" w14:textId="77777777" w:rsidR="00405B32" w:rsidRPr="00861038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61038">
        <w:rPr>
          <w:rFonts w:asciiTheme="minorHAnsi" w:hAnsiTheme="minorHAnsi" w:cstheme="minorHAnsi"/>
        </w:rPr>
        <w:lastRenderedPageBreak/>
        <w:t>La domenica mattina del giorno prescelto, i volontari terrestri</w:t>
      </w:r>
      <w:r>
        <w:rPr>
          <w:rFonts w:asciiTheme="minorHAnsi" w:hAnsiTheme="minorHAnsi" w:cstheme="minorHAnsi"/>
        </w:rPr>
        <w:t>,</w:t>
      </w:r>
      <w:r w:rsidRPr="00861038">
        <w:rPr>
          <w:rFonts w:asciiTheme="minorHAnsi" w:hAnsiTheme="minorHAnsi" w:cstheme="minorHAnsi"/>
        </w:rPr>
        <w:t xml:space="preserve"> nautici e subacquei si concentrano a Porto Ceresio in Piazza S.Ambrogio.</w:t>
      </w:r>
    </w:p>
    <w:p w14:paraId="5E625068" w14:textId="77777777" w:rsidR="00405B32" w:rsidRPr="00861038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</w:t>
      </w:r>
      <w:r w:rsidRPr="00861038">
        <w:rPr>
          <w:rFonts w:asciiTheme="minorHAnsi" w:hAnsiTheme="minorHAnsi" w:cstheme="minorHAnsi"/>
        </w:rPr>
        <w:t>spleta</w:t>
      </w:r>
      <w:r>
        <w:rPr>
          <w:rFonts w:asciiTheme="minorHAnsi" w:hAnsiTheme="minorHAnsi" w:cstheme="minorHAnsi"/>
        </w:rPr>
        <w:t xml:space="preserve">te </w:t>
      </w:r>
      <w:r w:rsidRPr="00861038">
        <w:rPr>
          <w:rFonts w:asciiTheme="minorHAnsi" w:hAnsiTheme="minorHAnsi" w:cstheme="minorHAnsi"/>
        </w:rPr>
        <w:t xml:space="preserve">le necessarie formalità burocratiche si procede con i </w:t>
      </w:r>
      <w:r w:rsidRPr="008A48CA">
        <w:rPr>
          <w:rFonts w:asciiTheme="minorHAnsi" w:hAnsiTheme="minorHAnsi" w:cstheme="minorHAnsi"/>
          <w:i/>
          <w:iCs/>
        </w:rPr>
        <w:t>briefing</w:t>
      </w:r>
      <w:r w:rsidRPr="00861038">
        <w:rPr>
          <w:rFonts w:asciiTheme="minorHAnsi" w:hAnsiTheme="minorHAnsi" w:cstheme="minorHAnsi"/>
        </w:rPr>
        <w:t xml:space="preserve"> indirizzati alle diverse categorie di partecipanti.</w:t>
      </w:r>
    </w:p>
    <w:p w14:paraId="7CB39A71" w14:textId="116F9CFB" w:rsidR="00405B32" w:rsidRPr="00861038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61038">
        <w:rPr>
          <w:rFonts w:asciiTheme="minorHAnsi" w:hAnsiTheme="minorHAnsi" w:cstheme="minorHAnsi"/>
        </w:rPr>
        <w:t>I subacquei preparano l’attrezzatura da immersione e, in gruppi adeguatamente monitorati, s’immergono nel lago. I sub, necessariamente divisi in coppie, rastrellano quindi il fondale sotto al bellissimo lungolago pensile, continuando a Ovest sino alla stazione ferroviaria e a Est sino a Piazza Luraschi.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405B32" w14:paraId="1785A69C" w14:textId="77777777" w:rsidTr="00405B32">
        <w:trPr>
          <w:trHeight w:val="2268"/>
        </w:trPr>
        <w:tc>
          <w:tcPr>
            <w:tcW w:w="3210" w:type="dxa"/>
          </w:tcPr>
          <w:p w14:paraId="1138DA23" w14:textId="77777777" w:rsidR="00405B32" w:rsidRDefault="00405B32" w:rsidP="00D67EA4">
            <w:pPr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3CCDF2DA" wp14:editId="43EA770D">
                  <wp:extent cx="2160000" cy="1439925"/>
                  <wp:effectExtent l="0" t="0" r="0" b="825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43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4D153892" w14:textId="77777777" w:rsidR="00405B32" w:rsidRDefault="00405B32" w:rsidP="00D67EA4">
            <w:pPr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14E6101B" wp14:editId="5904A23D">
                  <wp:extent cx="2160000" cy="1440374"/>
                  <wp:effectExtent l="0" t="0" r="0" b="762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440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42281A4C" w14:textId="77777777" w:rsidR="00405B32" w:rsidRDefault="00405B32" w:rsidP="00D67EA4">
            <w:pPr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21D0F479" wp14:editId="683F9887">
                  <wp:extent cx="2160000" cy="1440373"/>
                  <wp:effectExtent l="0" t="0" r="0" b="762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440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556FB5" w14:textId="77777777" w:rsidR="00405B32" w:rsidRPr="00405B32" w:rsidRDefault="00405B32" w:rsidP="00405B32">
      <w:pPr>
        <w:spacing w:after="240"/>
        <w:jc w:val="both"/>
        <w:rPr>
          <w:rFonts w:asciiTheme="minorHAnsi" w:hAnsiTheme="minorHAnsi" w:cstheme="minorHAnsi"/>
          <w:sz w:val="4"/>
          <w:szCs w:val="4"/>
        </w:rPr>
      </w:pPr>
    </w:p>
    <w:p w14:paraId="51AB6611" w14:textId="77777777" w:rsidR="00405B32" w:rsidRPr="00861038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61038">
        <w:rPr>
          <w:rFonts w:asciiTheme="minorHAnsi" w:hAnsiTheme="minorHAnsi" w:cstheme="minorHAnsi"/>
        </w:rPr>
        <w:t>I rifiuti ingombranti (pneumatici, sedie, griglie e altri rottami metallici) sono legati a cime pendenti dal lungolago pensile, mentre quelli più piccoli (bottiglie, lattine, sacchetti e bicchieri di plastica, batterie, scarpe, mozziconi, telefoni cellulari, confezioni di merendine) sono raccolti in sacchi o in secchi perforati.</w:t>
      </w:r>
    </w:p>
    <w:p w14:paraId="377788FF" w14:textId="77777777" w:rsidR="00405B32" w:rsidRPr="00861038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61038">
        <w:rPr>
          <w:rFonts w:asciiTheme="minorHAnsi" w:hAnsiTheme="minorHAnsi" w:cstheme="minorHAnsi"/>
        </w:rPr>
        <w:t>Il lavoro è impegnativo perciò viene normalmente svolto a limi</w:t>
      </w:r>
      <w:r>
        <w:rPr>
          <w:rFonts w:asciiTheme="minorHAnsi" w:hAnsiTheme="minorHAnsi" w:cstheme="minorHAnsi"/>
        </w:rPr>
        <w:t>t</w:t>
      </w:r>
      <w:r w:rsidRPr="00861038">
        <w:rPr>
          <w:rFonts w:asciiTheme="minorHAnsi" w:hAnsiTheme="minorHAnsi" w:cstheme="minorHAnsi"/>
        </w:rPr>
        <w:t>ate profondità, al massino una decina di metri.</w:t>
      </w:r>
    </w:p>
    <w:p w14:paraId="7FCF6AE9" w14:textId="77777777" w:rsidR="00405B32" w:rsidRPr="00861038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61038">
        <w:rPr>
          <w:rFonts w:asciiTheme="minorHAnsi" w:hAnsiTheme="minorHAnsi" w:cstheme="minorHAnsi"/>
        </w:rPr>
        <w:t>Nel frattempo, una parte dei volontari terrestri è divisa in coppie dotate di cime</w:t>
      </w:r>
      <w:r>
        <w:rPr>
          <w:rFonts w:asciiTheme="minorHAnsi" w:hAnsiTheme="minorHAnsi" w:cstheme="minorHAnsi"/>
        </w:rPr>
        <w:t>, moschettoni</w:t>
      </w:r>
      <w:r w:rsidRPr="00861038">
        <w:rPr>
          <w:rFonts w:asciiTheme="minorHAnsi" w:hAnsiTheme="minorHAnsi" w:cstheme="minorHAnsi"/>
        </w:rPr>
        <w:t xml:space="preserve"> e secchi con la base perforata: formeranno i nuclei che dal lungolago pensile o dalle sponde solleveranno dal fondo l’immondizia raccolta dai sub. Altri si occupano delle carriole con cui i rifiuti vengono portati nell’area di raccolta e differenziazione. Altri ancora approfittano dell’occasione per ripulire sponde, spiaggette e aiuole della zona.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5"/>
        <w:gridCol w:w="3617"/>
        <w:gridCol w:w="3206"/>
      </w:tblGrid>
      <w:tr w:rsidR="00405B32" w14:paraId="6CFCE466" w14:textId="77777777" w:rsidTr="00405B32">
        <w:tc>
          <w:tcPr>
            <w:tcW w:w="3210" w:type="dxa"/>
          </w:tcPr>
          <w:p w14:paraId="53456966" w14:textId="77777777" w:rsidR="00405B32" w:rsidRDefault="00405B32" w:rsidP="00D67EA4">
            <w:pPr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6ACB5353" wp14:editId="684A9CD6">
                  <wp:extent cx="1465106" cy="1098753"/>
                  <wp:effectExtent l="0" t="7302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95192" cy="112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28E95888" w14:textId="77777777" w:rsidR="00405B32" w:rsidRDefault="00405B32" w:rsidP="00D67EA4">
            <w:pPr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197C56EB" wp14:editId="521F3D74">
                  <wp:extent cx="2160000" cy="1440374"/>
                  <wp:effectExtent l="0" t="0" r="0" b="7620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440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1AF61128" w14:textId="77777777" w:rsidR="00405B32" w:rsidRDefault="00405B32" w:rsidP="00D67EA4">
            <w:pPr>
              <w:jc w:val="center"/>
              <w:rPr>
                <w:rFonts w:cstheme="minorHAnsi"/>
              </w:rPr>
            </w:pPr>
            <w:r w:rsidRPr="008D40A7">
              <w:rPr>
                <w:rFonts w:cstheme="minorHAnsi"/>
                <w:b/>
                <w:iCs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13855AF1" wp14:editId="7DFE942F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42545</wp:posOffset>
                  </wp:positionV>
                  <wp:extent cx="1893597" cy="1368000"/>
                  <wp:effectExtent l="0" t="0" r="0" b="3810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_306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597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CD31816" w14:textId="77777777" w:rsidR="00405B32" w:rsidRPr="00405B32" w:rsidRDefault="00405B32" w:rsidP="00405B32">
      <w:pPr>
        <w:spacing w:after="240"/>
        <w:jc w:val="both"/>
        <w:rPr>
          <w:rFonts w:asciiTheme="minorHAnsi" w:hAnsiTheme="minorHAnsi" w:cstheme="minorHAnsi"/>
          <w:sz w:val="4"/>
          <w:szCs w:val="4"/>
        </w:rPr>
      </w:pPr>
    </w:p>
    <w:p w14:paraId="094FE7BA" w14:textId="77777777" w:rsidR="00405B32" w:rsidRPr="00861038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61038">
        <w:rPr>
          <w:rFonts w:asciiTheme="minorHAnsi" w:hAnsiTheme="minorHAnsi" w:cstheme="minorHAnsi"/>
        </w:rPr>
        <w:t xml:space="preserve">Alcuni addetti procedono </w:t>
      </w:r>
      <w:r>
        <w:rPr>
          <w:rFonts w:asciiTheme="minorHAnsi" w:hAnsiTheme="minorHAnsi" w:cstheme="minorHAnsi"/>
        </w:rPr>
        <w:t xml:space="preserve">quindi </w:t>
      </w:r>
      <w:r w:rsidRPr="00861038">
        <w:rPr>
          <w:rFonts w:asciiTheme="minorHAnsi" w:hAnsiTheme="minorHAnsi" w:cstheme="minorHAnsi"/>
        </w:rPr>
        <w:t xml:space="preserve">con la differenziazione e lo smistamento dei rifiuti, normalmente nelle prevalenti categorie di plastica, vetro e metallo. </w:t>
      </w:r>
      <w:r>
        <w:rPr>
          <w:rFonts w:asciiTheme="minorHAnsi" w:hAnsiTheme="minorHAnsi" w:cstheme="minorHAnsi"/>
        </w:rPr>
        <w:t>Negli anni scorsi l</w:t>
      </w:r>
      <w:r w:rsidRPr="00861038">
        <w:rPr>
          <w:rFonts w:asciiTheme="minorHAnsi" w:hAnsiTheme="minorHAnsi" w:cstheme="minorHAnsi"/>
        </w:rPr>
        <w:t>a differenziazione è stata affidata a diversamente abili e a pazienti di centri riabilitazione della zona.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7"/>
        <w:gridCol w:w="2404"/>
        <w:gridCol w:w="3617"/>
      </w:tblGrid>
      <w:tr w:rsidR="00405B32" w14:paraId="64D8294C" w14:textId="77777777" w:rsidTr="00405B32">
        <w:tc>
          <w:tcPr>
            <w:tcW w:w="3210" w:type="dxa"/>
          </w:tcPr>
          <w:p w14:paraId="597974FA" w14:textId="77777777" w:rsidR="00405B32" w:rsidRDefault="00405B32" w:rsidP="00D67EA4">
            <w:pPr>
              <w:jc w:val="center"/>
              <w:rPr>
                <w:rFonts w:cstheme="minorHAnsi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A87B79A" wp14:editId="339B5168">
                  <wp:extent cx="2160000" cy="1440374"/>
                  <wp:effectExtent l="0" t="0" r="0" b="7620"/>
                  <wp:docPr id="20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440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238993AF" w14:textId="77777777" w:rsidR="00405B32" w:rsidRDefault="00405B32" w:rsidP="00D67EA4">
            <w:pPr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688EE10A" wp14:editId="09ECF171">
                  <wp:extent cx="1435718" cy="1120692"/>
                  <wp:effectExtent l="5080" t="0" r="0" b="0"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71"/>
                          <a:stretch/>
                        </pic:blipFill>
                        <pic:spPr bwMode="auto">
                          <a:xfrm rot="16200000">
                            <a:off x="0" y="0"/>
                            <a:ext cx="1478578" cy="1154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3209" w:type="dxa"/>
          </w:tcPr>
          <w:p w14:paraId="6FF35386" w14:textId="77777777" w:rsidR="00405B32" w:rsidRDefault="00405B32" w:rsidP="00D67EA4">
            <w:pPr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06BC9044" wp14:editId="0AF73EAC">
                  <wp:extent cx="2160000" cy="1439925"/>
                  <wp:effectExtent l="0" t="0" r="0" b="8255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43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B53EEC" w14:textId="77777777" w:rsidR="00405B32" w:rsidRPr="00405B32" w:rsidRDefault="00405B32" w:rsidP="00405B32">
      <w:pPr>
        <w:spacing w:after="240"/>
        <w:jc w:val="both"/>
        <w:rPr>
          <w:rFonts w:asciiTheme="minorHAnsi" w:hAnsiTheme="minorHAnsi" w:cstheme="minorHAnsi"/>
          <w:sz w:val="4"/>
          <w:szCs w:val="4"/>
        </w:rPr>
      </w:pPr>
    </w:p>
    <w:p w14:paraId="6B3BB64E" w14:textId="77777777" w:rsidR="00405B32" w:rsidRPr="00861038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61038">
        <w:rPr>
          <w:rFonts w:asciiTheme="minorHAnsi" w:hAnsiTheme="minorHAnsi" w:cstheme="minorHAnsi"/>
        </w:rPr>
        <w:t>I natanti</w:t>
      </w:r>
      <w:r>
        <w:rPr>
          <w:rFonts w:asciiTheme="minorHAnsi" w:hAnsiTheme="minorHAnsi" w:cstheme="minorHAnsi"/>
        </w:rPr>
        <w:t xml:space="preserve">, durante l’immersione, </w:t>
      </w:r>
      <w:r w:rsidRPr="00861038">
        <w:rPr>
          <w:rFonts w:asciiTheme="minorHAnsi" w:hAnsiTheme="minorHAnsi" w:cstheme="minorHAnsi"/>
        </w:rPr>
        <w:t>forniscono una cornice di sicurezza delimitando lo spazio acquatico e fungendo da deposito temporaneo per i rifiuti raccolti più al largo.</w:t>
      </w:r>
    </w:p>
    <w:p w14:paraId="6CCDAE9E" w14:textId="77777777" w:rsidR="00405B32" w:rsidRPr="00861038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61038">
        <w:rPr>
          <w:rFonts w:asciiTheme="minorHAnsi" w:hAnsiTheme="minorHAnsi" w:cstheme="minorHAnsi"/>
        </w:rPr>
        <w:t xml:space="preserve">Dopo un paio d’ore di lavoro e una volta controllato che tutti i partecipanti siano tornati a riva sani e salvi, si consegnano i rifiuti agli addetti </w:t>
      </w:r>
      <w:r>
        <w:rPr>
          <w:rFonts w:asciiTheme="minorHAnsi" w:hAnsiTheme="minorHAnsi" w:cstheme="minorHAnsi"/>
        </w:rPr>
        <w:t xml:space="preserve">comunali </w:t>
      </w:r>
      <w:r w:rsidRPr="00861038">
        <w:rPr>
          <w:rFonts w:asciiTheme="minorHAnsi" w:hAnsiTheme="minorHAnsi" w:cstheme="minorHAnsi"/>
        </w:rPr>
        <w:t>e, dopo le foto di rito, ci si saluta in vista della prossima iniziativa.</w:t>
      </w:r>
    </w:p>
    <w:p w14:paraId="29B0CCF9" w14:textId="77777777" w:rsidR="00405B32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61038">
        <w:rPr>
          <w:rFonts w:asciiTheme="minorHAnsi" w:hAnsiTheme="minorHAnsi" w:cstheme="minorHAnsi"/>
        </w:rPr>
        <w:t xml:space="preserve">Nel 2019 tutto ciò ha portato al recupero di </w:t>
      </w:r>
      <w:r>
        <w:rPr>
          <w:rFonts w:asciiTheme="minorHAnsi" w:hAnsiTheme="minorHAnsi" w:cstheme="minorHAnsi"/>
        </w:rPr>
        <w:t>ben 5 cassonetti d’immondizia, oltre che al ripristino di spiaggette e sponde. Tra i rifiuti più curiosi trovati nel golfo si segnalano un vecchio fucile, cartelli con menu dei ristoranti e una bomba di mortaio (debitamente segnalata ai Carabinieri).</w:t>
      </w:r>
    </w:p>
    <w:p w14:paraId="6497E7AD" w14:textId="77777777" w:rsidR="00405B32" w:rsidRPr="00861038" w:rsidRDefault="00405B32" w:rsidP="00405B32">
      <w:pPr>
        <w:rPr>
          <w:rFonts w:ascii="Britannic Bold" w:eastAsia="Times New Roman" w:hAnsi="Britannic Bold" w:cstheme="minorHAnsi"/>
          <w:b/>
          <w:color w:val="0070C0"/>
          <w:sz w:val="28"/>
          <w:szCs w:val="28"/>
        </w:rPr>
      </w:pPr>
      <w:r w:rsidRPr="00861038">
        <w:rPr>
          <w:rFonts w:ascii="Britannic Bold" w:eastAsia="Times New Roman" w:hAnsi="Britannic Bold" w:cstheme="minorHAnsi"/>
          <w:b/>
          <w:color w:val="0070C0"/>
          <w:sz w:val="28"/>
          <w:szCs w:val="28"/>
        </w:rPr>
        <w:t>La sensibilizzazione</w:t>
      </w:r>
    </w:p>
    <w:p w14:paraId="329FCA44" w14:textId="77777777" w:rsidR="00405B32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A48CA">
        <w:rPr>
          <w:rFonts w:asciiTheme="minorHAnsi" w:hAnsiTheme="minorHAnsi" w:cstheme="minorHAnsi"/>
        </w:rPr>
        <w:t>Pulire non basta: occorre sviluppare una maggiore attenzione verso la fragilità degli ecosistemi lacustri, facendo emergere una coscienza critica che additi come incivili i comportamenti di chi inquina con rifiuti liquidi, gassosi o solidi (questi ultimi sono gli unici su cui BLU PULITO può intervenire, marginalmente).</w:t>
      </w:r>
    </w:p>
    <w:p w14:paraId="371F5431" w14:textId="77777777" w:rsidR="00405B32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A48CA">
        <w:rPr>
          <w:rFonts w:asciiTheme="minorHAnsi" w:hAnsiTheme="minorHAnsi" w:cstheme="minorHAnsi"/>
        </w:rPr>
        <w:t>Non è un tema ideologico o una contrapposizione politica, solo una questione di sopravvivenza. Senza acqua dolce, piante e animali terrestri non possono esistere.</w:t>
      </w:r>
    </w:p>
    <w:p w14:paraId="47EDAC33" w14:textId="77777777" w:rsidR="00405B32" w:rsidRPr="008A48CA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A48CA">
        <w:rPr>
          <w:rFonts w:asciiTheme="minorHAnsi" w:hAnsiTheme="minorHAnsi" w:cstheme="minorHAnsi"/>
        </w:rPr>
        <w:t>Questo il messaggio lanciato da GODiving e riecheggiato nei convegni gratuiti che mirano a far conoscere la situazione delle acque dolci prealpine e che formano parte integrante di BLU PULITO. Tra i più recenti citiamo “</w:t>
      </w:r>
      <w:r w:rsidRPr="008A48CA">
        <w:rPr>
          <w:rFonts w:asciiTheme="minorHAnsi" w:hAnsiTheme="minorHAnsi" w:cstheme="minorHAnsi"/>
          <w:b/>
          <w:bCs/>
        </w:rPr>
        <w:t>Laghi e mari: conoscerli, tutelarli</w:t>
      </w:r>
      <w:r w:rsidRPr="008A48CA">
        <w:rPr>
          <w:rFonts w:asciiTheme="minorHAnsi" w:hAnsiTheme="minorHAnsi" w:cstheme="minorHAnsi"/>
        </w:rPr>
        <w:t>” del 2018 e “</w:t>
      </w:r>
      <w:r w:rsidRPr="008A48CA">
        <w:rPr>
          <w:rFonts w:asciiTheme="minorHAnsi" w:hAnsiTheme="minorHAnsi" w:cstheme="minorHAnsi"/>
          <w:b/>
          <w:bCs/>
        </w:rPr>
        <w:t>I nostri laghi</w:t>
      </w:r>
      <w:r w:rsidRPr="008A48CA">
        <w:rPr>
          <w:rFonts w:asciiTheme="minorHAnsi" w:hAnsiTheme="minorHAnsi" w:cstheme="minorHAnsi"/>
        </w:rPr>
        <w:t>” del 2019.</w:t>
      </w:r>
    </w:p>
    <w:p w14:paraId="03F3F68D" w14:textId="77777777" w:rsidR="00405B32" w:rsidRPr="008A48CA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8A48CA">
        <w:rPr>
          <w:rFonts w:asciiTheme="minorHAnsi" w:hAnsiTheme="minorHAnsi" w:cstheme="minorHAnsi"/>
        </w:rPr>
        <w:t xml:space="preserve">Tra i relatori si ricordano il Prof. Luca Paltrinieri e l’Avv. Daniel Ponti della svizzera AsFoPuCe, Fiorenzo Previatello dell’Associazione Pescatori del Ceresio, </w:t>
      </w:r>
      <w:r>
        <w:rPr>
          <w:rFonts w:asciiTheme="minorHAnsi" w:hAnsiTheme="minorHAnsi" w:cstheme="minorHAnsi"/>
        </w:rPr>
        <w:t xml:space="preserve">la </w:t>
      </w:r>
      <w:r w:rsidRPr="008A48CA">
        <w:rPr>
          <w:rFonts w:asciiTheme="minorHAnsi" w:hAnsiTheme="minorHAnsi" w:cstheme="minorHAnsi"/>
        </w:rPr>
        <w:t xml:space="preserve">prof.ssa Nicoletta Riccardi del CNR IRSA, </w:t>
      </w:r>
      <w:r>
        <w:rPr>
          <w:rFonts w:asciiTheme="minorHAnsi" w:hAnsiTheme="minorHAnsi" w:cstheme="minorHAnsi"/>
        </w:rPr>
        <w:t xml:space="preserve">la Dott.ssa </w:t>
      </w:r>
      <w:r w:rsidRPr="008A48CA">
        <w:rPr>
          <w:rFonts w:asciiTheme="minorHAnsi" w:hAnsiTheme="minorHAnsi" w:cstheme="minorHAnsi"/>
        </w:rPr>
        <w:t>Jenny Santi sindaco del comune di Porto Ceresio, Davide Bastiani di</w:t>
      </w:r>
      <w:r w:rsidRPr="008A48CA">
        <w:rPr>
          <w:i/>
        </w:rPr>
        <w:t xml:space="preserve"> DAN Diving Safety Laboratory, </w:t>
      </w:r>
      <w:r w:rsidRPr="008A48CA">
        <w:rPr>
          <w:rFonts w:asciiTheme="minorHAnsi" w:hAnsiTheme="minorHAnsi" w:cstheme="minorHAnsi"/>
        </w:rPr>
        <w:t>Samuele Marzolo di Dark Side, Claudio di Manao autore di romanzi e saggi, Oliver Casagrande e Guidalberto Gagliardi di GODiving, Michele de Leo di Sea Shepherd Dive.</w:t>
      </w:r>
    </w:p>
    <w:p w14:paraId="4146206B" w14:textId="370FC57A" w:rsidR="00405B32" w:rsidRPr="008A48CA" w:rsidRDefault="00405B32" w:rsidP="00405B32">
      <w:p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Alcuni degli </w:t>
      </w:r>
      <w:r w:rsidRPr="008A48CA">
        <w:rPr>
          <w:rFonts w:asciiTheme="minorHAnsi" w:hAnsiTheme="minorHAnsi" w:cstheme="minorHAnsi"/>
        </w:rPr>
        <w:t>argomenti trattati:</w:t>
      </w:r>
    </w:p>
    <w:p w14:paraId="3A566E41" w14:textId="7987B29E" w:rsidR="00405B32" w:rsidRPr="008A48CA" w:rsidRDefault="00405B32" w:rsidP="00405B32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 w:val="0"/>
        <w:jc w:val="both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Pr="008A48CA">
        <w:rPr>
          <w:rFonts w:asciiTheme="minorHAnsi" w:hAnsiTheme="minorHAnsi" w:cstheme="minorHAnsi"/>
        </w:rPr>
        <w:t>a ripiantumazione delle sponde lacustri con canneti</w:t>
      </w:r>
      <w:r>
        <w:rPr>
          <w:rFonts w:asciiTheme="minorHAnsi" w:hAnsiTheme="minorHAnsi" w:cstheme="minorHAnsi"/>
        </w:rPr>
        <w:t>;</w:t>
      </w:r>
    </w:p>
    <w:p w14:paraId="7CF49F9E" w14:textId="65DC441E" w:rsidR="00405B32" w:rsidRPr="008A48CA" w:rsidRDefault="00405B32" w:rsidP="00405B32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 w:val="0"/>
        <w:jc w:val="both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Pr="008A48CA">
        <w:rPr>
          <w:rFonts w:asciiTheme="minorHAnsi" w:hAnsiTheme="minorHAnsi" w:cstheme="minorHAnsi"/>
        </w:rPr>
        <w:t>e ultime evoluzioni negli studi sulla sicurezza dei subacquei</w:t>
      </w:r>
      <w:r>
        <w:rPr>
          <w:rFonts w:asciiTheme="minorHAnsi" w:hAnsiTheme="minorHAnsi" w:cstheme="minorHAnsi"/>
        </w:rPr>
        <w:t>;</w:t>
      </w:r>
    </w:p>
    <w:p w14:paraId="4F9C71CD" w14:textId="789E36C7" w:rsidR="00405B32" w:rsidRPr="008A48CA" w:rsidRDefault="00405B32" w:rsidP="00405B32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 w:val="0"/>
        <w:jc w:val="both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Pr="008A48CA">
        <w:rPr>
          <w:rFonts w:asciiTheme="minorHAnsi" w:hAnsiTheme="minorHAnsi" w:cstheme="minorHAnsi"/>
        </w:rPr>
        <w:t>a gestione in comune e sovranazionale degli spazi lacustri</w:t>
      </w:r>
      <w:r>
        <w:rPr>
          <w:rFonts w:asciiTheme="minorHAnsi" w:hAnsiTheme="minorHAnsi" w:cstheme="minorHAnsi"/>
        </w:rPr>
        <w:t>;</w:t>
      </w:r>
    </w:p>
    <w:p w14:paraId="3FC693A0" w14:textId="27D9D109" w:rsidR="00405B32" w:rsidRPr="008A48CA" w:rsidRDefault="00405B32" w:rsidP="00405B32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 w:val="0"/>
        <w:jc w:val="both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Pr="008A48CA">
        <w:rPr>
          <w:rFonts w:asciiTheme="minorHAnsi" w:hAnsiTheme="minorHAnsi" w:cstheme="minorHAnsi"/>
        </w:rPr>
        <w:t>’importanza dei molluschi di acque dolci</w:t>
      </w:r>
      <w:r>
        <w:rPr>
          <w:rFonts w:asciiTheme="minorHAnsi" w:hAnsiTheme="minorHAnsi" w:cstheme="minorHAnsi"/>
        </w:rPr>
        <w:t>;</w:t>
      </w:r>
    </w:p>
    <w:p w14:paraId="401A25E9" w14:textId="2CF7C510" w:rsidR="00405B32" w:rsidRPr="008A48CA" w:rsidRDefault="00405B32" w:rsidP="00405B32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 w:val="0"/>
        <w:jc w:val="both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Pr="008A48CA">
        <w:rPr>
          <w:rFonts w:asciiTheme="minorHAnsi" w:hAnsiTheme="minorHAnsi" w:cstheme="minorHAnsi"/>
        </w:rPr>
        <w:t>’avventura 2KMDD in cui alcuni disabili si sono immersi nel Lago del Diavolo a oltre 2.000 metri di quota</w:t>
      </w:r>
      <w:r>
        <w:rPr>
          <w:rFonts w:asciiTheme="minorHAnsi" w:hAnsiTheme="minorHAnsi" w:cstheme="minorHAnsi"/>
        </w:rPr>
        <w:t>;</w:t>
      </w:r>
    </w:p>
    <w:p w14:paraId="3F4B6CAA" w14:textId="091D1D1C" w:rsidR="00405B32" w:rsidRPr="008A48CA" w:rsidRDefault="00405B32" w:rsidP="00405B32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 w:val="0"/>
        <w:jc w:val="both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Pr="008A48CA">
        <w:rPr>
          <w:rFonts w:asciiTheme="minorHAnsi" w:hAnsiTheme="minorHAnsi" w:cstheme="minorHAnsi"/>
        </w:rPr>
        <w:t>e caratteristiche del bacino imbrifero del Lago di Lugano.</w:t>
      </w:r>
    </w:p>
    <w:p w14:paraId="4B947EF6" w14:textId="77777777" w:rsidR="00405B32" w:rsidRDefault="00405B32" w:rsidP="00405B32">
      <w:pPr>
        <w:jc w:val="both"/>
        <w:rPr>
          <w:rFonts w:asciiTheme="minorHAnsi" w:hAnsiTheme="minorHAnsi" w:cstheme="minorHAnsi"/>
        </w:rPr>
      </w:pPr>
    </w:p>
    <w:p w14:paraId="1AD78EF8" w14:textId="77777777" w:rsidR="00405B32" w:rsidRDefault="00405B32" w:rsidP="00405B32">
      <w:pPr>
        <w:jc w:val="both"/>
        <w:rPr>
          <w:rFonts w:asciiTheme="minorHAnsi" w:hAnsiTheme="minorHAnsi" w:cstheme="minorHAnsi"/>
        </w:rPr>
      </w:pPr>
      <w:r w:rsidRPr="008A48CA">
        <w:rPr>
          <w:rFonts w:asciiTheme="minorHAnsi" w:hAnsiTheme="minorHAnsi" w:cstheme="minorHAnsi"/>
        </w:rPr>
        <w:lastRenderedPageBreak/>
        <w:t>Il filo conduttore de</w:t>
      </w:r>
      <w:r>
        <w:rPr>
          <w:rFonts w:asciiTheme="minorHAnsi" w:hAnsiTheme="minorHAnsi" w:cstheme="minorHAnsi"/>
        </w:rPr>
        <w:t>gl</w:t>
      </w:r>
      <w:r w:rsidRPr="008A48CA">
        <w:rPr>
          <w:rFonts w:asciiTheme="minorHAnsi" w:hAnsiTheme="minorHAnsi" w:cstheme="minorHAnsi"/>
        </w:rPr>
        <w:t>i interventi è la speranza di superare l’ignoranza che spesso è la causa principale dell’inquinamento. Conoscere i laghi significa amarli e rispettarli.</w:t>
      </w:r>
    </w:p>
    <w:p w14:paraId="0B310494" w14:textId="77777777" w:rsidR="00405B32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L’</w:t>
      </w:r>
      <w:r w:rsidRPr="00405B32">
        <w:rPr>
          <w:rFonts w:asciiTheme="minorHAnsi" w:hAnsiTheme="minorHAnsi" w:cstheme="minorHAnsi"/>
          <w:b/>
          <w:bCs/>
        </w:rPr>
        <w:t>inclusione di persone fragili</w:t>
      </w:r>
      <w:r>
        <w:rPr>
          <w:rFonts w:asciiTheme="minorHAnsi" w:hAnsiTheme="minorHAnsi" w:cstheme="minorHAnsi"/>
        </w:rPr>
        <w:t xml:space="preserve"> è un altro </w:t>
      </w:r>
      <w:r w:rsidRPr="003126E2">
        <w:rPr>
          <w:rFonts w:asciiTheme="minorHAnsi" w:hAnsiTheme="minorHAnsi" w:cstheme="minorHAnsi"/>
          <w:i/>
        </w:rPr>
        <w:t>leit-motiv</w:t>
      </w:r>
      <w:r>
        <w:rPr>
          <w:rFonts w:asciiTheme="minorHAnsi" w:hAnsiTheme="minorHAnsi" w:cstheme="minorHAnsi"/>
        </w:rPr>
        <w:t xml:space="preserve"> di BLU PULITO. Nel 2019, per esempio, all’evento hanno partecipato gli atleti </w:t>
      </w:r>
      <w:r w:rsidRPr="004C1138">
        <w:rPr>
          <w:rFonts w:asciiTheme="minorHAnsi" w:hAnsiTheme="minorHAnsi" w:cstheme="minorHAnsi"/>
          <w:i/>
        </w:rPr>
        <w:t>special ol</w:t>
      </w:r>
      <w:r w:rsidRPr="00405B32">
        <w:rPr>
          <w:rFonts w:asciiTheme="minorHAnsi" w:hAnsiTheme="minorHAnsi" w:cstheme="minorHAnsi"/>
          <w:i/>
        </w:rPr>
        <w:t>ympics</w:t>
      </w:r>
      <w:r w:rsidRPr="00405B32">
        <w:rPr>
          <w:rFonts w:asciiTheme="minorHAnsi" w:hAnsiTheme="minorHAnsi" w:cstheme="minorHAnsi"/>
        </w:rPr>
        <w:t xml:space="preserve"> di ASA Varese, nonché ospiti di Villa Miralago, il centro di Cuasso al Monte per la cura dei disturbi alimentari. Una presenza non solo simbolica: questi volontari, in effetti, si sono occupati della differenziazione</w:t>
      </w:r>
      <w:r>
        <w:rPr>
          <w:rFonts w:asciiTheme="minorHAnsi" w:hAnsiTheme="minorHAnsi" w:cstheme="minorHAnsi"/>
        </w:rPr>
        <w:t xml:space="preserve"> dei rifiuti raccolti, nonché del supporto durante il pranzo gestito dagli alpini ANA Porto Ceresio.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3391"/>
        <w:gridCol w:w="3391"/>
      </w:tblGrid>
      <w:tr w:rsidR="00405B32" w14:paraId="1B583708" w14:textId="77777777" w:rsidTr="00405B32">
        <w:tc>
          <w:tcPr>
            <w:tcW w:w="3210" w:type="dxa"/>
          </w:tcPr>
          <w:p w14:paraId="728955B0" w14:textId="0F30941C" w:rsidR="00405B32" w:rsidRDefault="00405B32" w:rsidP="00D67EA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3CE5BC" wp14:editId="1246380A">
                  <wp:extent cx="1796132" cy="1440000"/>
                  <wp:effectExtent l="0" t="0" r="0" b="8255"/>
                  <wp:docPr id="31" name="Immagin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92" r="19837"/>
                          <a:stretch/>
                        </pic:blipFill>
                        <pic:spPr bwMode="auto">
                          <a:xfrm>
                            <a:off x="0" y="0"/>
                            <a:ext cx="179613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19A93C6C" w14:textId="4882AFA8" w:rsidR="00405B32" w:rsidRDefault="00405B32" w:rsidP="00D67EA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99A901" wp14:editId="19F57790">
                  <wp:extent cx="2160000" cy="1440374"/>
                  <wp:effectExtent l="0" t="0" r="0" b="762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440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0C7FBBE7" w14:textId="77777777" w:rsidR="00405B32" w:rsidRDefault="00405B32" w:rsidP="00D67EA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BB9A27E" wp14:editId="2B9B965D">
                  <wp:extent cx="2160000" cy="1439925"/>
                  <wp:effectExtent l="0" t="0" r="0" b="825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43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43E488" w14:textId="77777777" w:rsidR="00405B32" w:rsidRPr="00405B32" w:rsidRDefault="00405B32" w:rsidP="00405B32">
      <w:pPr>
        <w:jc w:val="both"/>
        <w:rPr>
          <w:rFonts w:asciiTheme="minorHAnsi" w:hAnsiTheme="minorHAnsi" w:cstheme="minorHAnsi"/>
          <w:sz w:val="4"/>
          <w:szCs w:val="4"/>
        </w:rPr>
      </w:pPr>
    </w:p>
    <w:p w14:paraId="21A2F8D8" w14:textId="77777777" w:rsidR="00405B32" w:rsidRPr="003754F0" w:rsidRDefault="00405B32" w:rsidP="00405B32">
      <w:pPr>
        <w:jc w:val="both"/>
        <w:rPr>
          <w:rFonts w:ascii="Britannic Bold" w:eastAsia="Times New Roman" w:hAnsi="Britannic Bold" w:cstheme="minorHAnsi"/>
          <w:b/>
          <w:color w:val="0070C0"/>
          <w:sz w:val="28"/>
          <w:szCs w:val="28"/>
        </w:rPr>
      </w:pPr>
      <w:r w:rsidRPr="003754F0">
        <w:rPr>
          <w:rFonts w:ascii="Britannic Bold" w:eastAsia="Times New Roman" w:hAnsi="Britannic Bold" w:cstheme="minorHAnsi"/>
          <w:b/>
          <w:color w:val="0070C0"/>
          <w:sz w:val="28"/>
          <w:szCs w:val="28"/>
        </w:rPr>
        <w:t xml:space="preserve">Le </w:t>
      </w:r>
      <w:r w:rsidRPr="008A48CA">
        <w:rPr>
          <w:rFonts w:ascii="Britannic Bold" w:eastAsia="Times New Roman" w:hAnsi="Britannic Bold" w:cstheme="minorHAnsi"/>
          <w:b/>
          <w:i/>
          <w:iCs/>
          <w:color w:val="0070C0"/>
          <w:sz w:val="28"/>
          <w:szCs w:val="28"/>
        </w:rPr>
        <w:t>partnership</w:t>
      </w:r>
    </w:p>
    <w:p w14:paraId="04313C3B" w14:textId="77777777" w:rsidR="00405B32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Nel 2019 ai gruppi varesini abituati a immergersi nei nostri laghi si sono aggiunti subacquei provenienti da Emilia, Piemonte, Venete e Canton Ticino. L’evento ha ricevuto copertura su almeno 20 testate cartacee e </w:t>
      </w:r>
      <w:r w:rsidRPr="008A48CA">
        <w:rPr>
          <w:rFonts w:asciiTheme="minorHAnsi" w:hAnsiTheme="minorHAnsi" w:cstheme="minorHAnsi"/>
          <w:i/>
          <w:iCs/>
        </w:rPr>
        <w:t>online</w:t>
      </w:r>
      <w:r>
        <w:rPr>
          <w:rFonts w:asciiTheme="minorHAnsi" w:hAnsiTheme="minorHAnsi" w:cstheme="minorHAnsi"/>
        </w:rPr>
        <w:t xml:space="preserve">, oltre che su un paio di reti televisive. Ciò è stato possibile grazie ai numerosi volontari ma anche per le insostituibili </w:t>
      </w:r>
      <w:r w:rsidRPr="008A48CA">
        <w:rPr>
          <w:rFonts w:asciiTheme="minorHAnsi" w:hAnsiTheme="minorHAnsi" w:cstheme="minorHAnsi"/>
          <w:i/>
          <w:iCs/>
        </w:rPr>
        <w:t>partnership</w:t>
      </w:r>
      <w:r>
        <w:rPr>
          <w:rFonts w:asciiTheme="minorHAnsi" w:hAnsiTheme="minorHAnsi" w:cstheme="minorHAnsi"/>
        </w:rPr>
        <w:t>.</w:t>
      </w:r>
    </w:p>
    <w:p w14:paraId="6FE05B07" w14:textId="77777777" w:rsidR="00405B32" w:rsidRPr="00964277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Intanto quelle con le associazioni </w:t>
      </w:r>
      <w:r w:rsidRPr="008A48CA">
        <w:rPr>
          <w:rFonts w:asciiTheme="minorHAnsi" w:hAnsiTheme="minorHAnsi" w:cstheme="minorHAnsi"/>
          <w:i/>
          <w:iCs/>
        </w:rPr>
        <w:t>no-profit</w:t>
      </w:r>
      <w:r>
        <w:rPr>
          <w:rFonts w:asciiTheme="minorHAnsi" w:hAnsiTheme="minorHAnsi" w:cstheme="minorHAnsi"/>
        </w:rPr>
        <w:t xml:space="preserve"> </w:t>
      </w:r>
      <w:hyperlink r:id="rId27" w:history="1">
        <w:r w:rsidRPr="009E684F">
          <w:rPr>
            <w:rStyle w:val="Collegamentoipertestuale"/>
            <w:rFonts w:asciiTheme="minorHAnsi" w:hAnsiTheme="minorHAnsi" w:cstheme="minorHAnsi"/>
          </w:rPr>
          <w:t>Sea Shepherd Italia Onlus</w:t>
        </w:r>
      </w:hyperlink>
      <w:r w:rsidRPr="00964277">
        <w:rPr>
          <w:rFonts w:asciiTheme="minorHAnsi" w:hAnsiTheme="minorHAnsi" w:cstheme="minorHAnsi"/>
        </w:rPr>
        <w:t xml:space="preserve">, </w:t>
      </w:r>
      <w:hyperlink r:id="rId28" w:history="1">
        <w:r w:rsidRPr="009E684F">
          <w:rPr>
            <w:rStyle w:val="Collegamentoipertestuale"/>
            <w:rFonts w:asciiTheme="minorHAnsi" w:hAnsiTheme="minorHAnsi" w:cstheme="minorHAnsi"/>
          </w:rPr>
          <w:t>Associazione ON</w:t>
        </w:r>
      </w:hyperlink>
      <w:r w:rsidRPr="00964277">
        <w:rPr>
          <w:rFonts w:asciiTheme="minorHAnsi" w:hAnsiTheme="minorHAnsi" w:cstheme="minorHAnsi"/>
        </w:rPr>
        <w:t xml:space="preserve"> e </w:t>
      </w:r>
      <w:hyperlink r:id="rId29" w:history="1">
        <w:r w:rsidRPr="009E684F">
          <w:rPr>
            <w:rStyle w:val="Collegamentoipertestuale"/>
            <w:rFonts w:asciiTheme="minorHAnsi" w:hAnsiTheme="minorHAnsi" w:cstheme="minorHAnsi"/>
          </w:rPr>
          <w:t>AsFoPuCe</w:t>
        </w:r>
      </w:hyperlink>
      <w:r w:rsidRPr="00964277">
        <w:rPr>
          <w:rFonts w:asciiTheme="minorHAnsi" w:hAnsiTheme="minorHAnsi" w:cstheme="minorHAnsi"/>
        </w:rPr>
        <w:t>.</w:t>
      </w:r>
    </w:p>
    <w:p w14:paraId="0D111335" w14:textId="77777777" w:rsidR="00405B32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964277">
        <w:rPr>
          <w:rFonts w:asciiTheme="minorHAnsi" w:hAnsiTheme="minorHAnsi" w:cstheme="minorHAnsi"/>
        </w:rPr>
        <w:t xml:space="preserve">Sempre in campo subacqueo, sono state importanti anche </w:t>
      </w:r>
      <w:r>
        <w:rPr>
          <w:rFonts w:asciiTheme="minorHAnsi" w:hAnsiTheme="minorHAnsi" w:cstheme="minorHAnsi"/>
        </w:rPr>
        <w:t xml:space="preserve">gli accordi </w:t>
      </w:r>
      <w:r w:rsidRPr="00964277">
        <w:rPr>
          <w:rFonts w:asciiTheme="minorHAnsi" w:hAnsiTheme="minorHAnsi" w:cstheme="minorHAnsi"/>
        </w:rPr>
        <w:t xml:space="preserve">con CNR IRSA - Istituto di Ricerca sulle Acque, DAN, </w:t>
      </w:r>
      <w:r w:rsidRPr="00861038">
        <w:rPr>
          <w:rFonts w:asciiTheme="minorHAnsi" w:hAnsiTheme="minorHAnsi" w:cstheme="minorHAnsi"/>
        </w:rPr>
        <w:t>FIAS, ESA European Scuba Agency</w:t>
      </w:r>
      <w:r>
        <w:rPr>
          <w:rFonts w:asciiTheme="minorHAnsi" w:hAnsiTheme="minorHAnsi" w:cstheme="minorHAnsi"/>
        </w:rPr>
        <w:t xml:space="preserve"> e Scubaportal</w:t>
      </w:r>
      <w:r w:rsidRPr="00861038">
        <w:rPr>
          <w:rFonts w:asciiTheme="minorHAnsi" w:hAnsiTheme="minorHAnsi" w:cstheme="minorHAnsi"/>
        </w:rPr>
        <w:t>.</w:t>
      </w:r>
    </w:p>
    <w:p w14:paraId="631A8EE0" w14:textId="0B6E1BBD" w:rsidR="00405B32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 w:rsidRPr="00964277">
        <w:rPr>
          <w:rFonts w:asciiTheme="minorHAnsi" w:hAnsiTheme="minorHAnsi" w:cstheme="minorHAnsi"/>
        </w:rPr>
        <w:t>L’Associazione Nazionale Alpini e l’Associazione Bersaglieri di Porto Ceresio hanno contribuito con i loro capaci volontari</w:t>
      </w:r>
      <w:r>
        <w:rPr>
          <w:rFonts w:asciiTheme="minorHAnsi" w:hAnsiTheme="minorHAnsi" w:cstheme="minorHAnsi"/>
        </w:rPr>
        <w:t xml:space="preserve"> addetti soprattutto al servizio d’ordine e alla ristorazione</w:t>
      </w:r>
      <w:r w:rsidR="00594598">
        <w:rPr>
          <w:rFonts w:asciiTheme="minorHAnsi" w:hAnsiTheme="minorHAnsi" w:cstheme="minorHAnsi"/>
        </w:rPr>
        <w:t>, mentre Circolo Velico di Porto Ceresio e ASD Canottieri Porto Ceresio hanno messo a disposizione dei natanti</w:t>
      </w:r>
      <w:r w:rsidRPr="00964277">
        <w:rPr>
          <w:rFonts w:asciiTheme="minorHAnsi" w:hAnsiTheme="minorHAnsi" w:cstheme="minorHAnsi"/>
        </w:rPr>
        <w:t>.</w:t>
      </w:r>
    </w:p>
    <w:p w14:paraId="0CE8112D" w14:textId="77777777" w:rsidR="00405B32" w:rsidRPr="00861038" w:rsidRDefault="00405B32" w:rsidP="00405B32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cornice amministrativa è stata gestita grazie al supporto del Comune di Porto Ceresio e dell’</w:t>
      </w:r>
      <w:r w:rsidRPr="00964277">
        <w:rPr>
          <w:rFonts w:asciiTheme="minorHAnsi" w:hAnsiTheme="minorHAnsi" w:cstheme="minorHAnsi"/>
        </w:rPr>
        <w:t xml:space="preserve">Autorità di Bacino Lacuale Ceresio Piano e Ghirla, entrambi </w:t>
      </w:r>
      <w:r>
        <w:rPr>
          <w:rFonts w:asciiTheme="minorHAnsi" w:hAnsiTheme="minorHAnsi" w:cstheme="minorHAnsi"/>
        </w:rPr>
        <w:t xml:space="preserve">pronti a </w:t>
      </w:r>
      <w:r w:rsidRPr="00964277">
        <w:rPr>
          <w:rFonts w:asciiTheme="minorHAnsi" w:hAnsiTheme="minorHAnsi" w:cstheme="minorHAnsi"/>
        </w:rPr>
        <w:t>patrocina</w:t>
      </w:r>
      <w:r>
        <w:rPr>
          <w:rFonts w:asciiTheme="minorHAnsi" w:hAnsiTheme="minorHAnsi" w:cstheme="minorHAnsi"/>
        </w:rPr>
        <w:t xml:space="preserve">re </w:t>
      </w:r>
      <w:r w:rsidRPr="00964277">
        <w:rPr>
          <w:rFonts w:asciiTheme="minorHAnsi" w:hAnsiTheme="minorHAnsi" w:cstheme="minorHAnsi"/>
        </w:rPr>
        <w:t>anche l’edizione 2020.</w:t>
      </w:r>
    </w:p>
    <w:p w14:paraId="3DE7B11B" w14:textId="5ABB1602" w:rsidR="00405B32" w:rsidRDefault="00405B32" w:rsidP="009A3FFD">
      <w:pPr>
        <w:spacing w:after="240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</w:rPr>
        <w:t>Alcune PMI del territorio hanno fornito materiale (</w:t>
      </w:r>
      <w:r w:rsidRPr="00964277">
        <w:rPr>
          <w:rFonts w:asciiTheme="minorHAnsi" w:hAnsiTheme="minorHAnsi" w:cstheme="minorHAnsi"/>
        </w:rPr>
        <w:t>Luppoli e Uva</w:t>
      </w:r>
      <w:r>
        <w:rPr>
          <w:rFonts w:asciiTheme="minorHAnsi" w:hAnsiTheme="minorHAnsi" w:cstheme="minorHAnsi"/>
        </w:rPr>
        <w:t xml:space="preserve">, </w:t>
      </w:r>
      <w:r w:rsidRPr="00964277">
        <w:rPr>
          <w:rFonts w:asciiTheme="minorHAnsi" w:hAnsiTheme="minorHAnsi" w:cstheme="minorHAnsi"/>
        </w:rPr>
        <w:t>SOPRAD</w:t>
      </w:r>
      <w:r>
        <w:rPr>
          <w:rFonts w:asciiTheme="minorHAnsi" w:hAnsiTheme="minorHAnsi" w:cstheme="minorHAnsi"/>
        </w:rPr>
        <w:t xml:space="preserve">, </w:t>
      </w:r>
      <w:r w:rsidRPr="00964277">
        <w:rPr>
          <w:rFonts w:asciiTheme="minorHAnsi" w:hAnsiTheme="minorHAnsi" w:cstheme="minorHAnsi"/>
        </w:rPr>
        <w:t>VareseMese</w:t>
      </w:r>
      <w:r>
        <w:rPr>
          <w:rFonts w:asciiTheme="minorHAnsi" w:hAnsiTheme="minorHAnsi" w:cstheme="minorHAnsi"/>
        </w:rPr>
        <w:t xml:space="preserve"> e </w:t>
      </w:r>
      <w:r w:rsidRPr="00964277">
        <w:rPr>
          <w:rFonts w:asciiTheme="minorHAnsi" w:hAnsiTheme="minorHAnsi" w:cstheme="minorHAnsi"/>
        </w:rPr>
        <w:t>LASI) e i</w:t>
      </w:r>
      <w:r>
        <w:rPr>
          <w:rFonts w:asciiTheme="minorHAnsi" w:hAnsiTheme="minorHAnsi" w:cstheme="minorHAnsi"/>
        </w:rPr>
        <w:t xml:space="preserve">l contributo economico di altre aziende si è rivelato fondamentale per dare visibilità all’evento al di fuori della “comunità subacquea”, per consentire di offrire gratuitamente i convegni e, infine, per acquistare materiale e attrezzature necessarie per la pulizia del lago. </w:t>
      </w:r>
      <w:r w:rsidRPr="007D138E">
        <w:rPr>
          <w:rFonts w:asciiTheme="minorHAnsi" w:hAnsiTheme="minorHAnsi" w:cstheme="minorHAnsi"/>
          <w:lang w:val="en-GB"/>
        </w:rPr>
        <w:t xml:space="preserve">Tra gli </w:t>
      </w:r>
      <w:r w:rsidRPr="007D138E">
        <w:rPr>
          <w:rFonts w:asciiTheme="minorHAnsi" w:hAnsiTheme="minorHAnsi" w:cstheme="minorHAnsi"/>
          <w:i/>
          <w:iCs/>
          <w:lang w:val="en-GB"/>
        </w:rPr>
        <w:t>sponsor</w:t>
      </w:r>
      <w:r w:rsidRPr="007D138E">
        <w:rPr>
          <w:rFonts w:asciiTheme="minorHAnsi" w:hAnsiTheme="minorHAnsi" w:cstheme="minorHAnsi"/>
          <w:lang w:val="en-GB"/>
        </w:rPr>
        <w:t xml:space="preserve">: </w:t>
      </w:r>
      <w:hyperlink r:id="rId30" w:history="1">
        <w:r w:rsidRPr="007D138E">
          <w:rPr>
            <w:rStyle w:val="Collegamentoipertestuale"/>
            <w:rFonts w:asciiTheme="minorHAnsi" w:hAnsiTheme="minorHAnsi" w:cstheme="minorHAnsi"/>
            <w:lang w:val="en-GB"/>
          </w:rPr>
          <w:t>Openjobmetis</w:t>
        </w:r>
      </w:hyperlink>
      <w:r w:rsidRPr="007D138E">
        <w:rPr>
          <w:rFonts w:asciiTheme="minorHAnsi" w:hAnsiTheme="minorHAnsi" w:cstheme="minorHAnsi"/>
          <w:lang w:val="en-GB"/>
        </w:rPr>
        <w:t xml:space="preserve">, </w:t>
      </w:r>
      <w:hyperlink r:id="rId31" w:history="1">
        <w:r w:rsidR="007D138E" w:rsidRPr="007D138E">
          <w:rPr>
            <w:rStyle w:val="Collegamentoipertestuale"/>
            <w:rFonts w:asciiTheme="minorHAnsi" w:hAnsiTheme="minorHAnsi" w:cstheme="minorHAnsi"/>
            <w:lang w:val="en-GB"/>
          </w:rPr>
          <w:t>Green</w:t>
        </w:r>
        <w:r w:rsidR="00F3614B">
          <w:rPr>
            <w:rStyle w:val="Collegamentoipertestuale"/>
            <w:rFonts w:asciiTheme="minorHAnsi" w:hAnsiTheme="minorHAnsi" w:cstheme="minorHAnsi"/>
            <w:lang w:val="en-GB"/>
          </w:rPr>
          <w:t xml:space="preserve"> E</w:t>
        </w:r>
        <w:r w:rsidR="007D138E" w:rsidRPr="007D138E">
          <w:rPr>
            <w:rStyle w:val="Collegamentoipertestuale"/>
            <w:rFonts w:asciiTheme="minorHAnsi" w:hAnsiTheme="minorHAnsi" w:cstheme="minorHAnsi"/>
            <w:lang w:val="en-GB"/>
          </w:rPr>
          <w:t>nergy</w:t>
        </w:r>
      </w:hyperlink>
      <w:r w:rsidR="007D138E" w:rsidRPr="007D138E">
        <w:rPr>
          <w:rFonts w:asciiTheme="minorHAnsi" w:hAnsiTheme="minorHAnsi" w:cstheme="minorHAnsi"/>
          <w:lang w:val="en-GB"/>
        </w:rPr>
        <w:t>,</w:t>
      </w:r>
      <w:r w:rsidR="007D138E">
        <w:rPr>
          <w:rFonts w:asciiTheme="minorHAnsi" w:hAnsiTheme="minorHAnsi" w:cstheme="minorHAnsi"/>
          <w:lang w:val="en-GB"/>
        </w:rPr>
        <w:t xml:space="preserve"> </w:t>
      </w:r>
      <w:hyperlink r:id="rId32" w:history="1">
        <w:r w:rsidR="00594598" w:rsidRPr="007D138E">
          <w:rPr>
            <w:rStyle w:val="Collegamentoipertestuale"/>
            <w:rFonts w:asciiTheme="minorHAnsi" w:hAnsiTheme="minorHAnsi" w:cstheme="minorHAnsi"/>
            <w:lang w:val="en-GB"/>
          </w:rPr>
          <w:t>LASI</w:t>
        </w:r>
      </w:hyperlink>
      <w:r w:rsidR="00594598" w:rsidRPr="007D138E">
        <w:rPr>
          <w:rFonts w:asciiTheme="minorHAnsi" w:hAnsiTheme="minorHAnsi" w:cstheme="minorHAnsi"/>
          <w:lang w:val="en-GB"/>
        </w:rPr>
        <w:t xml:space="preserve">, </w:t>
      </w:r>
      <w:hyperlink r:id="rId33" w:history="1">
        <w:r w:rsidRPr="007D138E">
          <w:rPr>
            <w:rStyle w:val="Collegamentoipertestuale"/>
            <w:rFonts w:asciiTheme="minorHAnsi" w:hAnsiTheme="minorHAnsi" w:cstheme="minorHAnsi"/>
            <w:lang w:val="en-GB"/>
          </w:rPr>
          <w:t>REM</w:t>
        </w:r>
      </w:hyperlink>
      <w:r w:rsidRPr="007D138E">
        <w:rPr>
          <w:rFonts w:asciiTheme="minorHAnsi" w:hAnsiTheme="minorHAnsi" w:cstheme="minorHAnsi"/>
          <w:lang w:val="en-GB"/>
        </w:rPr>
        <w:t xml:space="preserve"> ed </w:t>
      </w:r>
      <w:hyperlink r:id="rId34" w:history="1">
        <w:r w:rsidRPr="007D138E">
          <w:rPr>
            <w:rStyle w:val="Collegamentoipertestuale"/>
            <w:rFonts w:asciiTheme="minorHAnsi" w:hAnsiTheme="minorHAnsi" w:cstheme="minorHAnsi"/>
            <w:lang w:val="en-GB"/>
          </w:rPr>
          <w:t>Equity Factory</w:t>
        </w:r>
      </w:hyperlink>
      <w:r w:rsidRPr="007D138E">
        <w:rPr>
          <w:rFonts w:asciiTheme="minorHAnsi" w:hAnsiTheme="minorHAnsi" w:cstheme="minorHAnsi"/>
          <w:lang w:val="en-GB"/>
        </w:rPr>
        <w:t>.</w:t>
      </w:r>
    </w:p>
    <w:p w14:paraId="6395D47E" w14:textId="0605E4C8" w:rsidR="007D138E" w:rsidRDefault="007D138E" w:rsidP="00405B32">
      <w:pPr>
        <w:spacing w:after="240"/>
        <w:jc w:val="both"/>
        <w:rPr>
          <w:rFonts w:asciiTheme="minorHAnsi" w:hAnsiTheme="minorHAnsi" w:cstheme="minorHAnsi"/>
          <w:lang w:val="en-GB"/>
        </w:rPr>
      </w:pPr>
    </w:p>
    <w:p w14:paraId="2B267B90" w14:textId="77777777" w:rsidR="007D138E" w:rsidRPr="007D138E" w:rsidRDefault="007D138E" w:rsidP="00405B32">
      <w:pPr>
        <w:spacing w:after="240"/>
        <w:jc w:val="both"/>
        <w:rPr>
          <w:rFonts w:asciiTheme="minorHAnsi" w:hAnsiTheme="minorHAnsi" w:cstheme="minorHAnsi"/>
          <w:lang w:val="en-GB"/>
        </w:rPr>
      </w:pPr>
    </w:p>
    <w:p w14:paraId="7C8236C4" w14:textId="77777777" w:rsidR="00405B32" w:rsidRPr="003754F0" w:rsidRDefault="00405B32" w:rsidP="00405B32">
      <w:pPr>
        <w:jc w:val="both"/>
        <w:rPr>
          <w:rFonts w:ascii="Britannic Bold" w:eastAsia="Times New Roman" w:hAnsi="Britannic Bold" w:cstheme="minorHAnsi"/>
          <w:b/>
          <w:color w:val="0070C0"/>
          <w:sz w:val="28"/>
          <w:szCs w:val="28"/>
        </w:rPr>
      </w:pPr>
      <w:r w:rsidRPr="003754F0">
        <w:rPr>
          <w:rFonts w:ascii="Britannic Bold" w:eastAsia="Times New Roman" w:hAnsi="Britannic Bold" w:cstheme="minorHAnsi"/>
          <w:b/>
          <w:color w:val="0070C0"/>
          <w:sz w:val="28"/>
          <w:szCs w:val="28"/>
        </w:rPr>
        <w:lastRenderedPageBreak/>
        <w:t>Le p</w:t>
      </w:r>
      <w:r>
        <w:rPr>
          <w:rFonts w:ascii="Britannic Bold" w:eastAsia="Times New Roman" w:hAnsi="Britannic Bold" w:cstheme="minorHAnsi"/>
          <w:b/>
          <w:color w:val="0070C0"/>
          <w:sz w:val="28"/>
          <w:szCs w:val="28"/>
        </w:rPr>
        <w:t>eculi</w:t>
      </w:r>
      <w:r w:rsidRPr="003754F0">
        <w:rPr>
          <w:rFonts w:ascii="Britannic Bold" w:eastAsia="Times New Roman" w:hAnsi="Britannic Bold" w:cstheme="minorHAnsi"/>
          <w:b/>
          <w:color w:val="0070C0"/>
          <w:sz w:val="28"/>
          <w:szCs w:val="28"/>
        </w:rPr>
        <w:t>arità dell’edizione 2020</w:t>
      </w:r>
    </w:p>
    <w:p w14:paraId="2A7BF4DE" w14:textId="77777777" w:rsidR="00405B32" w:rsidRDefault="00405B32" w:rsidP="00405B32">
      <w:pPr>
        <w:spacing w:after="240"/>
        <w:jc w:val="both"/>
      </w:pPr>
      <w:r>
        <w:t>Per quanto persino le Olimpiadi siano dovute soccombere alla pandemia, GODiving ha deciso di proseguire con il progetto BLU PULITO. È importante non abbassare la guardia rispetto alla sostenibilità. GODiving teme anzi che il recente consumo di prodotti usa-e-getta per scopi sanitari/protettivi (mascherine, guanti ma anche tovagliolini di carta e salviette disinfettanti) e di alimentazione a distanza (confezioni di plastica per prodotti alimentari e per cibi da asporto) possa tradursi in un ulteriore carico per l’ambiente. Lago incluso.</w:t>
      </w:r>
    </w:p>
    <w:p w14:paraId="706D9F45" w14:textId="77777777" w:rsidR="00405B32" w:rsidRDefault="00405B32" w:rsidP="00405B32">
      <w:pPr>
        <w:spacing w:after="240"/>
        <w:jc w:val="both"/>
      </w:pPr>
      <w:r>
        <w:rPr>
          <w:rFonts w:eastAsia="Times New Roman"/>
        </w:rPr>
        <w:t>Lo slittamento al 5 luglio dell’azione diretta dovrebbe, tra l’altro, agevolare la partecipazione di sommozzatori privi della muta stagna e dei giovani.</w:t>
      </w:r>
    </w:p>
    <w:p w14:paraId="388403DE" w14:textId="77777777" w:rsidR="00405B32" w:rsidRDefault="00405B32" w:rsidP="00405B32">
      <w:pPr>
        <w:spacing w:after="240"/>
        <w:jc w:val="both"/>
      </w:pPr>
      <w:r>
        <w:t>Dal punto di vista organizzativo, l’iniziativa si deve comunque adattare alla “era-COVID” adottando per l’</w:t>
      </w:r>
      <w:r w:rsidRPr="002F7D01">
        <w:rPr>
          <w:b/>
          <w:bCs/>
        </w:rPr>
        <w:t>azione diretta</w:t>
      </w:r>
      <w:r>
        <w:t xml:space="preserve"> le pratiche di prevenzione e protezione indicate dalle norme e dai </w:t>
      </w:r>
      <w:r w:rsidRPr="00964277">
        <w:t>regolamenti</w:t>
      </w:r>
      <w:r>
        <w:t>.</w:t>
      </w:r>
    </w:p>
    <w:p w14:paraId="3B952168" w14:textId="77777777" w:rsidR="00405B32" w:rsidRDefault="00405B32" w:rsidP="00405B32">
      <w:pPr>
        <w:spacing w:after="240"/>
        <w:jc w:val="both"/>
        <w:rPr>
          <w:rFonts w:eastAsia="Times New Roman"/>
        </w:rPr>
      </w:pPr>
      <w:r w:rsidRPr="00964277">
        <w:rPr>
          <w:rFonts w:eastAsia="Times New Roman"/>
        </w:rPr>
        <w:t>Distanziamento e protezioni individuali per i subacquei in fase di preparazione e svestizione, nonché per i volontari a terra</w:t>
      </w:r>
      <w:r>
        <w:rPr>
          <w:rFonts w:eastAsia="Times New Roman"/>
        </w:rPr>
        <w:t>, sono vincoli relativi</w:t>
      </w:r>
      <w:r w:rsidRPr="00964277">
        <w:rPr>
          <w:rFonts w:eastAsia="Times New Roman"/>
        </w:rPr>
        <w:t xml:space="preserve"> tenuto conto che i nostri volontari hanno sempre usato i guanti e che per i sub sono state già </w:t>
      </w:r>
      <w:r w:rsidRPr="009E684F">
        <w:rPr>
          <w:rFonts w:eastAsia="Times New Roman"/>
        </w:rPr>
        <w:t xml:space="preserve">studiate varie </w:t>
      </w:r>
      <w:hyperlink r:id="rId35" w:history="1">
        <w:r w:rsidRPr="009E684F">
          <w:rPr>
            <w:rStyle w:val="Collegamentoipertestuale"/>
            <w:rFonts w:eastAsia="Times New Roman"/>
          </w:rPr>
          <w:t>procedure</w:t>
        </w:r>
      </w:hyperlink>
      <w:r w:rsidRPr="009E684F">
        <w:rPr>
          <w:rFonts w:eastAsia="Times New Roman"/>
        </w:rPr>
        <w:t xml:space="preserve"> per la difesa</w:t>
      </w:r>
      <w:r w:rsidRPr="00964277">
        <w:rPr>
          <w:rFonts w:eastAsia="Times New Roman"/>
        </w:rPr>
        <w:t xml:space="preserve"> dal COVID.</w:t>
      </w:r>
    </w:p>
    <w:p w14:paraId="632F70BD" w14:textId="77777777" w:rsidR="00405B32" w:rsidRDefault="00405B32" w:rsidP="00405B32">
      <w:pPr>
        <w:spacing w:after="240"/>
        <w:jc w:val="both"/>
        <w:rPr>
          <w:rFonts w:eastAsia="Times New Roman"/>
        </w:rPr>
      </w:pPr>
      <w:r>
        <w:rPr>
          <w:rFonts w:eastAsia="Times New Roman"/>
        </w:rPr>
        <w:t xml:space="preserve">Gli </w:t>
      </w:r>
      <w:r w:rsidRPr="009E684F">
        <w:rPr>
          <w:rFonts w:eastAsia="Times New Roman"/>
          <w:i/>
          <w:iCs/>
        </w:rPr>
        <w:t>sponsor</w:t>
      </w:r>
      <w:r>
        <w:rPr>
          <w:rFonts w:eastAsia="Times New Roman"/>
        </w:rPr>
        <w:t xml:space="preserve"> quest’anno saranno importanti anche per finanziare l’acquisto di DPI e liquido disinfettante.</w:t>
      </w:r>
    </w:p>
    <w:p w14:paraId="2E04FA52" w14:textId="363E22BB" w:rsidR="00405B32" w:rsidRDefault="00405B32" w:rsidP="00405B32">
      <w:pPr>
        <w:jc w:val="both"/>
        <w:rPr>
          <w:lang w:eastAsia="it-IT"/>
        </w:rPr>
      </w:pPr>
      <w:r>
        <w:rPr>
          <w:rFonts w:eastAsia="Times New Roman"/>
        </w:rPr>
        <w:t xml:space="preserve">Per non limitare l’evento alla </w:t>
      </w:r>
      <w:r w:rsidRPr="007D57DB">
        <w:rPr>
          <w:rFonts w:eastAsia="Times New Roman"/>
        </w:rPr>
        <w:t xml:space="preserve">sessione </w:t>
      </w:r>
      <w:r>
        <w:rPr>
          <w:rFonts w:eastAsia="Times New Roman"/>
        </w:rPr>
        <w:t xml:space="preserve">di </w:t>
      </w:r>
      <w:r w:rsidRPr="007D57DB">
        <w:rPr>
          <w:rFonts w:eastAsia="Times New Roman"/>
        </w:rPr>
        <w:t>pulizia del lago</w:t>
      </w:r>
      <w:r>
        <w:rPr>
          <w:rFonts w:eastAsia="Times New Roman"/>
        </w:rPr>
        <w:t xml:space="preserve">, non ci sarà il </w:t>
      </w:r>
      <w:r>
        <w:t xml:space="preserve">convegno “in presenza” ma GODiving e i suoi </w:t>
      </w:r>
      <w:r w:rsidRPr="00554753">
        <w:rPr>
          <w:i/>
          <w:iCs/>
        </w:rPr>
        <w:t>partner</w:t>
      </w:r>
      <w:r>
        <w:t xml:space="preserve"> </w:t>
      </w:r>
      <w:r w:rsidR="00554753">
        <w:t xml:space="preserve">hanno </w:t>
      </w:r>
      <w:r>
        <w:t xml:space="preserve">organizzando </w:t>
      </w:r>
      <w:r>
        <w:rPr>
          <w:lang w:eastAsia="it-IT"/>
        </w:rPr>
        <w:t xml:space="preserve">un ciclo di brevi </w:t>
      </w:r>
      <w:r w:rsidRPr="002F7D01">
        <w:rPr>
          <w:b/>
          <w:bCs/>
          <w:lang w:eastAsia="it-IT"/>
        </w:rPr>
        <w:t>conferenze digitali</w:t>
      </w:r>
      <w:r>
        <w:rPr>
          <w:lang w:eastAsia="it-IT"/>
        </w:rPr>
        <w:t xml:space="preserve"> nel periodo dal 2</w:t>
      </w:r>
      <w:r w:rsidR="00554753">
        <w:rPr>
          <w:lang w:eastAsia="it-IT"/>
        </w:rPr>
        <w:t>5</w:t>
      </w:r>
      <w:r>
        <w:rPr>
          <w:lang w:eastAsia="it-IT"/>
        </w:rPr>
        <w:t xml:space="preserve"> giugno </w:t>
      </w:r>
      <w:r w:rsidR="00554753">
        <w:rPr>
          <w:lang w:eastAsia="it-IT"/>
        </w:rPr>
        <w:t xml:space="preserve">fino alla fine di </w:t>
      </w:r>
      <w:r>
        <w:rPr>
          <w:lang w:eastAsia="it-IT"/>
        </w:rPr>
        <w:t>luglio 2020</w:t>
      </w:r>
      <w:r w:rsidR="00554753">
        <w:rPr>
          <w:lang w:eastAsia="it-IT"/>
        </w:rPr>
        <w:t>: il programma è in allegato.</w:t>
      </w:r>
    </w:p>
    <w:p w14:paraId="77C61C44" w14:textId="77777777" w:rsidR="00405B32" w:rsidRDefault="00405B32" w:rsidP="00405B32">
      <w:pPr>
        <w:spacing w:after="240"/>
        <w:jc w:val="both"/>
        <w:rPr>
          <w:lang w:eastAsia="it-IT"/>
        </w:rPr>
      </w:pPr>
      <w:r>
        <w:rPr>
          <w:lang w:eastAsia="it-IT"/>
        </w:rPr>
        <w:t>Gli interventi in diretta saranno riproposti in differita su Facebook o altri social media.</w:t>
      </w:r>
    </w:p>
    <w:p w14:paraId="06374E39" w14:textId="77777777" w:rsidR="00405B32" w:rsidRDefault="00405B32" w:rsidP="00405B32">
      <w:pPr>
        <w:spacing w:after="240"/>
        <w:jc w:val="both"/>
      </w:pPr>
      <w:r>
        <w:rPr>
          <w:lang w:eastAsia="it-IT"/>
        </w:rPr>
        <w:t xml:space="preserve">I </w:t>
      </w:r>
      <w:r w:rsidRPr="002F7D01">
        <w:rPr>
          <w:i/>
          <w:iCs/>
          <w:lang w:eastAsia="it-IT"/>
        </w:rPr>
        <w:t>webinar</w:t>
      </w:r>
      <w:r>
        <w:rPr>
          <w:lang w:eastAsia="it-IT"/>
        </w:rPr>
        <w:t xml:space="preserve"> e i comunicati stampa veicoleranno il messaggio fondamentale </w:t>
      </w:r>
      <w:r>
        <w:t>che l’inquinamento delle acque dolci, per quanto sia meno clamoroso di una pandemia, non si è fermato con il suo impatto negativo sulla qualità della vita e sulla stessa sopravvivenza della nostra specie.</w:t>
      </w:r>
    </w:p>
    <w:p w14:paraId="12C09B61" w14:textId="77777777" w:rsidR="00405B32" w:rsidRDefault="00405B32" w:rsidP="00405B32">
      <w:pPr>
        <w:jc w:val="both"/>
        <w:rPr>
          <w:rFonts w:asciiTheme="minorHAnsi" w:hAnsiTheme="minorHAnsi" w:cstheme="minorHAnsi"/>
        </w:rPr>
      </w:pPr>
    </w:p>
    <w:p w14:paraId="02159456" w14:textId="77777777" w:rsidR="00405B32" w:rsidRPr="00E41C0B" w:rsidRDefault="00405B32" w:rsidP="00405B32">
      <w:pPr>
        <w:jc w:val="both"/>
        <w:rPr>
          <w:rFonts w:ascii="Britannic Bold" w:eastAsia="Times New Roman" w:hAnsi="Britannic Bold" w:cstheme="minorHAnsi"/>
          <w:b/>
          <w:color w:val="0070C0"/>
          <w:sz w:val="28"/>
          <w:szCs w:val="28"/>
        </w:rPr>
      </w:pPr>
      <w:r w:rsidRPr="005B4531">
        <w:rPr>
          <w:rFonts w:ascii="Britannic Bold" w:eastAsia="Times New Roman" w:hAnsi="Britannic Bold" w:cstheme="minorHAnsi"/>
          <w:b/>
          <w:color w:val="0070C0"/>
          <w:sz w:val="28"/>
          <w:szCs w:val="28"/>
        </w:rPr>
        <w:t>Più siamo, più puliamo (e più i maleducati si pentiranno nel vedercelo fare)!</w:t>
      </w:r>
    </w:p>
    <w:p w14:paraId="10E84E48" w14:textId="09DB03C7" w:rsidR="00405B32" w:rsidRDefault="00405B32" w:rsidP="00405B32">
      <w:pPr>
        <w:spacing w:after="240"/>
        <w:jc w:val="both"/>
        <w:rPr>
          <w:lang w:eastAsia="it-IT"/>
        </w:rPr>
      </w:pPr>
      <w:r>
        <w:rPr>
          <w:lang w:eastAsia="it-IT"/>
        </w:rPr>
        <w:t>Il Vostro contributo è importante per la riuscita del progetto!</w:t>
      </w:r>
    </w:p>
    <w:p w14:paraId="3B0FEBFD" w14:textId="77777777" w:rsidR="00405B32" w:rsidRDefault="00405B32" w:rsidP="00405B32">
      <w:pPr>
        <w:spacing w:after="240"/>
        <w:jc w:val="both"/>
        <w:rPr>
          <w:lang w:eastAsia="it-IT"/>
        </w:rPr>
      </w:pPr>
      <w:r>
        <w:rPr>
          <w:lang w:eastAsia="it-IT"/>
        </w:rPr>
        <w:t>Vi ringraziamo per aver scelto di partecipare e ci permetteremo di citarvi nei nostri comunicati ufficiali e sul web.</w:t>
      </w:r>
    </w:p>
    <w:p w14:paraId="5015F73C" w14:textId="77777777" w:rsidR="00554753" w:rsidRPr="00E41C0B" w:rsidRDefault="00554753" w:rsidP="00405B32">
      <w:pPr>
        <w:rPr>
          <w:lang w:eastAsia="it-IT"/>
        </w:rPr>
      </w:pPr>
    </w:p>
    <w:p w14:paraId="4FABBC2C" w14:textId="77777777" w:rsidR="00405B32" w:rsidRPr="009830B4" w:rsidRDefault="00405B32" w:rsidP="00405B32">
      <w:pPr>
        <w:pStyle w:val="Standard"/>
        <w:pBdr>
          <w:bottom w:val="single" w:sz="4" w:space="1" w:color="auto"/>
        </w:pBd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0A5EBD14" w14:textId="77777777" w:rsidR="00405B32" w:rsidRPr="009830B4" w:rsidRDefault="00405B32" w:rsidP="00405B32">
      <w:pPr>
        <w:pStyle w:val="Standard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830B4">
        <w:rPr>
          <w:rFonts w:asciiTheme="minorHAnsi" w:hAnsiTheme="minorHAnsi" w:cstheme="minorHAnsi"/>
          <w:b/>
          <w:color w:val="000000"/>
          <w:sz w:val="24"/>
          <w:szCs w:val="24"/>
        </w:rPr>
        <w:t>GODiving</w:t>
      </w:r>
      <w:r w:rsidRPr="009830B4">
        <w:rPr>
          <w:rFonts w:asciiTheme="minorHAnsi" w:hAnsiTheme="minorHAnsi" w:cstheme="minorHAnsi"/>
          <w:color w:val="000000"/>
          <w:sz w:val="24"/>
          <w:szCs w:val="24"/>
        </w:rPr>
        <w:t xml:space="preserve"> (</w:t>
      </w:r>
      <w:hyperlink r:id="rId36" w:history="1">
        <w:r w:rsidRPr="009830B4">
          <w:rPr>
            <w:rStyle w:val="Collegamentoipertestuale"/>
            <w:rFonts w:asciiTheme="minorHAnsi" w:hAnsiTheme="minorHAnsi" w:cstheme="minorHAnsi"/>
            <w:iCs/>
            <w:sz w:val="24"/>
            <w:szCs w:val="24"/>
          </w:rPr>
          <w:t>www.godiving.it</w:t>
        </w:r>
      </w:hyperlink>
      <w:r w:rsidRPr="009830B4">
        <w:rPr>
          <w:rFonts w:asciiTheme="minorHAnsi" w:hAnsiTheme="minorHAnsi" w:cstheme="minorHAnsi"/>
          <w:sz w:val="24"/>
          <w:szCs w:val="24"/>
        </w:rPr>
        <w:t xml:space="preserve">) </w:t>
      </w:r>
      <w:r>
        <w:rPr>
          <w:rFonts w:asciiTheme="minorHAnsi" w:hAnsiTheme="minorHAnsi" w:cstheme="minorHAnsi"/>
          <w:sz w:val="24"/>
          <w:szCs w:val="24"/>
        </w:rPr>
        <w:t xml:space="preserve">dal 2006 è parte dell’A.s.d. Pro Patria ARC Busto e </w:t>
      </w:r>
      <w:r w:rsidRPr="009830B4">
        <w:rPr>
          <w:rFonts w:asciiTheme="minorHAnsi" w:hAnsiTheme="minorHAnsi" w:cstheme="minorHAnsi"/>
          <w:color w:val="000000"/>
          <w:sz w:val="24"/>
          <w:szCs w:val="24"/>
        </w:rPr>
        <w:t xml:space="preserve">propone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in Varese e provincia </w:t>
      </w:r>
      <w:r w:rsidRPr="009830B4">
        <w:rPr>
          <w:rFonts w:asciiTheme="minorHAnsi" w:hAnsiTheme="minorHAnsi" w:cstheme="minorHAnsi"/>
          <w:color w:val="000000"/>
          <w:sz w:val="24"/>
          <w:szCs w:val="24"/>
        </w:rPr>
        <w:t>corsi di subacquea</w:t>
      </w:r>
      <w:r w:rsidRPr="009830B4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, </w:t>
      </w:r>
      <w:r w:rsidRPr="009830B4">
        <w:rPr>
          <w:rFonts w:asciiTheme="minorHAnsi" w:hAnsiTheme="minorHAnsi" w:cstheme="minorHAnsi"/>
          <w:i/>
          <w:color w:val="000000"/>
          <w:sz w:val="24"/>
          <w:szCs w:val="24"/>
        </w:rPr>
        <w:t>snorkeling</w:t>
      </w:r>
      <w:r w:rsidRPr="009830B4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 e apnea</w:t>
      </w:r>
      <w:r w:rsidRPr="009830B4">
        <w:rPr>
          <w:rFonts w:asciiTheme="minorHAnsi" w:hAnsiTheme="minorHAnsi" w:cstheme="minorHAnsi"/>
          <w:color w:val="000000"/>
          <w:sz w:val="24"/>
          <w:szCs w:val="24"/>
        </w:rPr>
        <w:t xml:space="preserve"> per bambini e adulti, immersioni guidate nei laghi e al mare, come pure iniziative mirate ad aumentare la consapevolezza della fragilità dell’ecosistema delle acque dolci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(Presepe Sommerso di Porto, pulizie dei laghi, mostre e convegni)</w:t>
      </w:r>
      <w:r w:rsidRPr="009830B4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Gli </w:t>
      </w:r>
      <w:r w:rsidRPr="009830B4">
        <w:rPr>
          <w:rFonts w:asciiTheme="minorHAnsi" w:hAnsiTheme="minorHAnsi" w:cstheme="minorHAnsi"/>
          <w:color w:val="000000"/>
          <w:sz w:val="24"/>
          <w:szCs w:val="24"/>
        </w:rPr>
        <w:t xml:space="preserve">istruttori sono abilitati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anche </w:t>
      </w:r>
      <w:r w:rsidRPr="009830B4">
        <w:rPr>
          <w:rFonts w:asciiTheme="minorHAnsi" w:hAnsiTheme="minorHAnsi" w:cstheme="minorHAnsi"/>
          <w:color w:val="000000"/>
          <w:sz w:val="24"/>
          <w:szCs w:val="24"/>
        </w:rPr>
        <w:t>a formare e accompagnare subacquei disabili.</w:t>
      </w:r>
    </w:p>
    <w:p w14:paraId="6F885A9D" w14:textId="77777777" w:rsidR="00405B32" w:rsidRPr="007D138E" w:rsidRDefault="00405B32" w:rsidP="00405B32">
      <w:pPr>
        <w:pStyle w:val="Standard"/>
        <w:pBdr>
          <w:bottom w:val="single" w:sz="4" w:space="1" w:color="auto"/>
        </w:pBdr>
        <w:jc w:val="both"/>
        <w:rPr>
          <w:rFonts w:asciiTheme="minorHAnsi" w:hAnsiTheme="minorHAnsi" w:cstheme="minorHAnsi"/>
          <w:color w:val="000000"/>
          <w:sz w:val="12"/>
          <w:szCs w:val="12"/>
        </w:rPr>
      </w:pPr>
    </w:p>
    <w:p w14:paraId="24BF809B" w14:textId="20D672AD" w:rsidR="00E02BF5" w:rsidRDefault="00E02BF5" w:rsidP="0074537F">
      <w:pPr>
        <w:jc w:val="center"/>
        <w:rPr>
          <w:rFonts w:ascii="Britannic Bold" w:eastAsia="Times New Roman" w:hAnsi="Britannic Bold" w:cstheme="minorHAnsi"/>
          <w:b/>
          <w:color w:val="0070C0"/>
          <w:sz w:val="28"/>
          <w:szCs w:val="28"/>
        </w:rPr>
      </w:pPr>
      <w:r>
        <w:rPr>
          <w:rFonts w:ascii="Britannic Bold" w:eastAsia="Times New Roman" w:hAnsi="Britannic Bold" w:cstheme="minorHAnsi"/>
          <w:b/>
          <w:color w:val="0070C0"/>
          <w:sz w:val="28"/>
          <w:szCs w:val="28"/>
        </w:rPr>
        <w:lastRenderedPageBreak/>
        <w:t xml:space="preserve">BLU PULITO </w:t>
      </w:r>
      <w:r w:rsidR="0074537F">
        <w:rPr>
          <w:rFonts w:ascii="Britannic Bold" w:eastAsia="Times New Roman" w:hAnsi="Britannic Bold" w:cstheme="minorHAnsi"/>
          <w:b/>
          <w:color w:val="0070C0"/>
          <w:sz w:val="28"/>
          <w:szCs w:val="28"/>
        </w:rPr>
        <w:t>2020 – Programma dei webinar gratuiti</w:t>
      </w:r>
      <w:r w:rsidR="001B4533">
        <w:rPr>
          <w:rFonts w:ascii="Britannic Bold" w:eastAsia="Times New Roman" w:hAnsi="Britannic Bold" w:cstheme="minorHAnsi"/>
          <w:b/>
          <w:color w:val="0070C0"/>
          <w:sz w:val="28"/>
          <w:szCs w:val="28"/>
        </w:rPr>
        <w:t xml:space="preserve"> su</w:t>
      </w:r>
    </w:p>
    <w:p w14:paraId="5DFA2A17" w14:textId="3995EE66" w:rsidR="001B4533" w:rsidRDefault="006D1A9D" w:rsidP="0074537F">
      <w:pPr>
        <w:jc w:val="center"/>
        <w:rPr>
          <w:rFonts w:ascii="Britannic Bold" w:eastAsia="Times New Roman" w:hAnsi="Britannic Bold" w:cstheme="minorHAnsi"/>
          <w:b/>
          <w:color w:val="0070C0"/>
          <w:sz w:val="28"/>
          <w:szCs w:val="28"/>
        </w:rPr>
      </w:pPr>
      <w:hyperlink r:id="rId37" w:history="1">
        <w:r w:rsidR="001B4533" w:rsidRPr="00222861">
          <w:rPr>
            <w:rStyle w:val="Collegamentoipertestuale"/>
            <w:rFonts w:ascii="Britannic Bold" w:eastAsia="Times New Roman" w:hAnsi="Britannic Bold" w:cstheme="minorHAnsi"/>
            <w:b/>
            <w:sz w:val="28"/>
            <w:szCs w:val="28"/>
          </w:rPr>
          <w:t>https://www.twitch.tv/godiving</w:t>
        </w:r>
      </w:hyperlink>
    </w:p>
    <w:p w14:paraId="54EFE79C" w14:textId="77777777" w:rsidR="00A310E7" w:rsidRDefault="0074537F" w:rsidP="0074537F">
      <w:pPr>
        <w:pStyle w:val="Standard"/>
        <w:jc w:val="center"/>
        <w:rPr>
          <w:rFonts w:asciiTheme="minorHAnsi" w:hAnsiTheme="minorHAnsi" w:cstheme="minorHAnsi"/>
        </w:rPr>
      </w:pPr>
      <w:r w:rsidRPr="008E355F">
        <w:rPr>
          <w:rFonts w:asciiTheme="minorHAnsi" w:hAnsiTheme="minorHAnsi" w:cstheme="minorHAnsi"/>
        </w:rPr>
        <w:t>Il programma è soggetto a modifiche e aggiornamenti</w:t>
      </w:r>
    </w:p>
    <w:p w14:paraId="1F7D8E52" w14:textId="3EEF8CAA" w:rsidR="00E02BF5" w:rsidRPr="008E355F" w:rsidRDefault="00A310E7" w:rsidP="0074537F">
      <w:pPr>
        <w:pStyle w:val="Standard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74537F" w:rsidRPr="008E355F">
        <w:rPr>
          <w:rFonts w:asciiTheme="minorHAnsi" w:hAnsiTheme="minorHAnsi" w:cstheme="minorHAnsi"/>
        </w:rPr>
        <w:t xml:space="preserve">er </w:t>
      </w:r>
      <w:r>
        <w:rPr>
          <w:rFonts w:asciiTheme="minorHAnsi" w:hAnsiTheme="minorHAnsi" w:cstheme="minorHAnsi"/>
        </w:rPr>
        <w:t xml:space="preserve">le novità </w:t>
      </w:r>
      <w:r w:rsidR="0074537F" w:rsidRPr="008E355F">
        <w:rPr>
          <w:rFonts w:asciiTheme="minorHAnsi" w:hAnsiTheme="minorHAnsi" w:cstheme="minorHAnsi"/>
        </w:rPr>
        <w:t xml:space="preserve">consultare </w:t>
      </w:r>
      <w:hyperlink r:id="rId38" w:history="1">
        <w:r w:rsidR="0074537F" w:rsidRPr="008E355F">
          <w:rPr>
            <w:rStyle w:val="Collegamentoipertestuale"/>
            <w:rFonts w:asciiTheme="minorHAnsi" w:hAnsiTheme="minorHAnsi" w:cstheme="minorHAnsi"/>
          </w:rPr>
          <w:t>www.godiving,it</w:t>
        </w:r>
      </w:hyperlink>
      <w:r w:rsidR="0074537F" w:rsidRPr="008E355F">
        <w:rPr>
          <w:rFonts w:asciiTheme="minorHAnsi" w:hAnsiTheme="minorHAnsi" w:cstheme="minorHAnsi"/>
        </w:rPr>
        <w:t xml:space="preserve"> o scrivere a </w:t>
      </w:r>
      <w:hyperlink r:id="rId39" w:history="1">
        <w:r w:rsidR="0074537F" w:rsidRPr="008E355F">
          <w:rPr>
            <w:rStyle w:val="Collegamentoipertestuale"/>
            <w:rFonts w:asciiTheme="minorHAnsi" w:hAnsiTheme="minorHAnsi" w:cstheme="minorHAnsi"/>
          </w:rPr>
          <w:t>godiving@godiving.it</w:t>
        </w:r>
      </w:hyperlink>
    </w:p>
    <w:p w14:paraId="3EF09711" w14:textId="77777777" w:rsidR="0074537F" w:rsidRPr="008E355F" w:rsidRDefault="0074537F" w:rsidP="0074537F">
      <w:pPr>
        <w:pStyle w:val="Standard"/>
        <w:jc w:val="center"/>
        <w:rPr>
          <w:rFonts w:asciiTheme="minorHAnsi" w:hAnsiTheme="minorHAnsi" w:cstheme="minorHAnsi"/>
        </w:rPr>
      </w:pPr>
    </w:p>
    <w:p w14:paraId="5AFDD542" w14:textId="77777777" w:rsidR="0074537F" w:rsidRPr="008E355F" w:rsidRDefault="0074537F" w:rsidP="00405B32">
      <w:pPr>
        <w:pStyle w:val="Standard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3402"/>
        <w:gridCol w:w="4820"/>
      </w:tblGrid>
      <w:tr w:rsidR="00554753" w:rsidRPr="00554753" w14:paraId="130AB838" w14:textId="77777777" w:rsidTr="008E355F">
        <w:trPr>
          <w:trHeight w:val="288"/>
        </w:trPr>
        <w:tc>
          <w:tcPr>
            <w:tcW w:w="1271" w:type="dxa"/>
          </w:tcPr>
          <w:p w14:paraId="6480383A" w14:textId="0DDF6D24" w:rsidR="00554753" w:rsidRPr="00554753" w:rsidRDefault="00554753" w:rsidP="00554753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bookmarkStart w:id="0" w:name="_Hlk43464119"/>
            <w:r w:rsidRPr="00554753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25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/6 h.21</w:t>
            </w:r>
          </w:p>
        </w:tc>
        <w:tc>
          <w:tcPr>
            <w:tcW w:w="3402" w:type="dxa"/>
            <w:noWrap/>
            <w:hideMark/>
          </w:tcPr>
          <w:p w14:paraId="349C4610" w14:textId="512D1C45" w:rsidR="00554753" w:rsidRPr="00554753" w:rsidRDefault="00554753" w:rsidP="00554753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301720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La pesca illegale nelle Isole Eolie</w:t>
            </w:r>
          </w:p>
        </w:tc>
        <w:tc>
          <w:tcPr>
            <w:tcW w:w="4820" w:type="dxa"/>
            <w:noWrap/>
            <w:hideMark/>
          </w:tcPr>
          <w:p w14:paraId="6A389632" w14:textId="2E5DB42C" w:rsidR="00554753" w:rsidRPr="00554753" w:rsidRDefault="00554753" w:rsidP="00554753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1455B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Michele de Leo</w:t>
            </w:r>
            <w:r w:rsidR="00E02BF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Sea Shepherd Dive Italy</w:t>
            </w:r>
          </w:p>
        </w:tc>
      </w:tr>
      <w:tr w:rsidR="00554753" w:rsidRPr="00554753" w14:paraId="67D7BD35" w14:textId="77777777" w:rsidTr="008E355F">
        <w:trPr>
          <w:trHeight w:val="288"/>
        </w:trPr>
        <w:tc>
          <w:tcPr>
            <w:tcW w:w="1271" w:type="dxa"/>
          </w:tcPr>
          <w:p w14:paraId="6E2C4D0B" w14:textId="753BD04D" w:rsidR="00554753" w:rsidRPr="00554753" w:rsidRDefault="00554753" w:rsidP="00554753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554753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28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/6 h.21</w:t>
            </w:r>
          </w:p>
        </w:tc>
        <w:tc>
          <w:tcPr>
            <w:tcW w:w="3402" w:type="dxa"/>
            <w:noWrap/>
            <w:hideMark/>
          </w:tcPr>
          <w:p w14:paraId="1D4A0866" w14:textId="34A9E54B" w:rsidR="00554753" w:rsidRPr="00554753" w:rsidRDefault="00554753" w:rsidP="00554753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554753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Tra cinguettii e batticuore le biosentinelle ci aiutano a sopravvivere ai rischi ambientali </w:t>
            </w:r>
          </w:p>
        </w:tc>
        <w:tc>
          <w:tcPr>
            <w:tcW w:w="4820" w:type="dxa"/>
            <w:noWrap/>
            <w:hideMark/>
          </w:tcPr>
          <w:p w14:paraId="3C30F28B" w14:textId="1E5698FF" w:rsidR="00554753" w:rsidRPr="00554753" w:rsidRDefault="00E02BF5" w:rsidP="00554753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1455B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Nicoletta Riccardi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, Biologa </w:t>
            </w:r>
            <w:r w:rsidRPr="00E02BF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CNR Istituto di Ricerca sulle Acque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e docente universitario</w:t>
            </w:r>
          </w:p>
        </w:tc>
      </w:tr>
      <w:tr w:rsidR="00554753" w:rsidRPr="00554753" w14:paraId="49183669" w14:textId="77777777" w:rsidTr="008E355F">
        <w:trPr>
          <w:trHeight w:val="288"/>
        </w:trPr>
        <w:tc>
          <w:tcPr>
            <w:tcW w:w="1271" w:type="dxa"/>
          </w:tcPr>
          <w:p w14:paraId="4E0300F6" w14:textId="42E1891F" w:rsidR="00554753" w:rsidRPr="00554753" w:rsidRDefault="00554753" w:rsidP="00554753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554753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/7 h.21</w:t>
            </w:r>
          </w:p>
        </w:tc>
        <w:tc>
          <w:tcPr>
            <w:tcW w:w="3402" w:type="dxa"/>
            <w:noWrap/>
            <w:hideMark/>
          </w:tcPr>
          <w:p w14:paraId="5A82882C" w14:textId="355E63B3" w:rsidR="00554753" w:rsidRPr="00554753" w:rsidRDefault="00554753" w:rsidP="00554753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554753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Porto Ceresio, un borgo da scoprire</w:t>
            </w:r>
          </w:p>
        </w:tc>
        <w:tc>
          <w:tcPr>
            <w:tcW w:w="4820" w:type="dxa"/>
            <w:noWrap/>
            <w:hideMark/>
          </w:tcPr>
          <w:p w14:paraId="5CAEEBBB" w14:textId="72FC46AC" w:rsidR="00554753" w:rsidRPr="00554753" w:rsidRDefault="00E02BF5" w:rsidP="00554753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1455B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Jenny Santi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, Sindaco di Porto Ceresio (VA)</w:t>
            </w:r>
          </w:p>
        </w:tc>
      </w:tr>
      <w:tr w:rsidR="00153DC1" w:rsidRPr="00554753" w14:paraId="1E0F4009" w14:textId="77777777" w:rsidTr="008E355F">
        <w:trPr>
          <w:trHeight w:val="288"/>
        </w:trPr>
        <w:tc>
          <w:tcPr>
            <w:tcW w:w="1271" w:type="dxa"/>
          </w:tcPr>
          <w:p w14:paraId="41BCD5EA" w14:textId="61498EC8" w:rsidR="00153DC1" w:rsidRPr="00554753" w:rsidRDefault="00153DC1" w:rsidP="00153DC1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554753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/7 h.21</w:t>
            </w:r>
          </w:p>
        </w:tc>
        <w:tc>
          <w:tcPr>
            <w:tcW w:w="3402" w:type="dxa"/>
            <w:noWrap/>
          </w:tcPr>
          <w:p w14:paraId="31A29956" w14:textId="70B2FFF9" w:rsidR="00153DC1" w:rsidRPr="00554753" w:rsidRDefault="00153DC1" w:rsidP="00153DC1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153DC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L’impiego della muta stagna</w:t>
            </w:r>
          </w:p>
        </w:tc>
        <w:tc>
          <w:tcPr>
            <w:tcW w:w="4820" w:type="dxa"/>
            <w:noWrap/>
            <w:hideMark/>
          </w:tcPr>
          <w:p w14:paraId="45E153CE" w14:textId="6CA55BF7" w:rsidR="00153DC1" w:rsidRPr="00554753" w:rsidRDefault="00153DC1" w:rsidP="00153DC1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1455B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Mario Romor</w:t>
            </w:r>
            <w:r w:rsidRPr="00153DC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, </w:t>
            </w:r>
            <w:r w:rsidR="00301720" w:rsidRPr="00301720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Training Manager di ESA Worldwide, responsabile nazionale ACSI Divisione Sub</w:t>
            </w:r>
          </w:p>
        </w:tc>
      </w:tr>
      <w:tr w:rsidR="00153DC1" w:rsidRPr="00E02BF5" w14:paraId="6DECE9AB" w14:textId="77777777" w:rsidTr="008E355F">
        <w:trPr>
          <w:trHeight w:val="288"/>
        </w:trPr>
        <w:tc>
          <w:tcPr>
            <w:tcW w:w="1271" w:type="dxa"/>
          </w:tcPr>
          <w:p w14:paraId="585EAA23" w14:textId="0C68AB4A" w:rsidR="00153DC1" w:rsidRPr="00554753" w:rsidRDefault="00153DC1" w:rsidP="00153DC1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554753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/7 h.21</w:t>
            </w:r>
          </w:p>
        </w:tc>
        <w:tc>
          <w:tcPr>
            <w:tcW w:w="3402" w:type="dxa"/>
            <w:noWrap/>
            <w:hideMark/>
          </w:tcPr>
          <w:p w14:paraId="4A1860D3" w14:textId="6ECB3151" w:rsidR="00153DC1" w:rsidRPr="00554753" w:rsidRDefault="00153DC1" w:rsidP="00153DC1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554753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Dal relitto del FRANCE ad altre immersioni particolari: un racconto e l'organizzazione</w:t>
            </w:r>
          </w:p>
        </w:tc>
        <w:tc>
          <w:tcPr>
            <w:tcW w:w="4820" w:type="dxa"/>
            <w:noWrap/>
            <w:hideMark/>
          </w:tcPr>
          <w:p w14:paraId="24476A67" w14:textId="22E25544" w:rsidR="00153DC1" w:rsidRPr="00E02BF5" w:rsidRDefault="00153DC1" w:rsidP="00153DC1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  <w:lang w:val="en-GB"/>
              </w:rPr>
            </w:pPr>
            <w:r w:rsidRPr="001455B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Pierpaolo Montali</w:t>
            </w:r>
            <w:r w:rsidRPr="00E02BF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, Instructor NAUI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e </w:t>
            </w:r>
            <w:r w:rsidRPr="00E02BF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CMAS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e </w:t>
            </w:r>
            <w:r w:rsidRPr="00E02BF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  <w:lang w:val="en-GB"/>
              </w:rPr>
              <w:t>Technical Instructor NAUI, PSAI &amp; TDI</w:t>
            </w:r>
          </w:p>
        </w:tc>
      </w:tr>
      <w:tr w:rsidR="008E355F" w:rsidRPr="00554753" w14:paraId="1BB4FE00" w14:textId="77777777" w:rsidTr="008E355F">
        <w:trPr>
          <w:trHeight w:val="288"/>
        </w:trPr>
        <w:tc>
          <w:tcPr>
            <w:tcW w:w="1271" w:type="dxa"/>
          </w:tcPr>
          <w:p w14:paraId="3D070F04" w14:textId="3B6B6CBE" w:rsidR="008E355F" w:rsidRPr="00554753" w:rsidRDefault="008E355F" w:rsidP="0092526A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16/7 h.21</w:t>
            </w:r>
          </w:p>
        </w:tc>
        <w:tc>
          <w:tcPr>
            <w:tcW w:w="3402" w:type="dxa"/>
            <w:noWrap/>
            <w:hideMark/>
          </w:tcPr>
          <w:p w14:paraId="52D7CF83" w14:textId="77777777" w:rsidR="008E355F" w:rsidRPr="00E02BF5" w:rsidRDefault="008E355F" w:rsidP="0092526A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554753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Lago di Lugano e Lago di Monate: due gioielli a confronto</w:t>
            </w:r>
          </w:p>
        </w:tc>
        <w:tc>
          <w:tcPr>
            <w:tcW w:w="4820" w:type="dxa"/>
            <w:noWrap/>
            <w:hideMark/>
          </w:tcPr>
          <w:p w14:paraId="3C40C43C" w14:textId="77777777" w:rsidR="008E355F" w:rsidRPr="00554753" w:rsidRDefault="008E355F" w:rsidP="0092526A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1455B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Guidalberto Gagliardi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, co-fondatore di GODiving</w:t>
            </w:r>
          </w:p>
        </w:tc>
      </w:tr>
      <w:tr w:rsidR="00153DC1" w:rsidRPr="000E5AB4" w14:paraId="6D8C63B7" w14:textId="77777777" w:rsidTr="008E355F">
        <w:trPr>
          <w:trHeight w:val="288"/>
        </w:trPr>
        <w:tc>
          <w:tcPr>
            <w:tcW w:w="1271" w:type="dxa"/>
          </w:tcPr>
          <w:p w14:paraId="68BE2F57" w14:textId="7B8E6094" w:rsidR="00153DC1" w:rsidRPr="000E5AB4" w:rsidRDefault="00153DC1" w:rsidP="00153DC1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0E5AB4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19/7 h.21</w:t>
            </w:r>
          </w:p>
        </w:tc>
        <w:tc>
          <w:tcPr>
            <w:tcW w:w="3402" w:type="dxa"/>
            <w:noWrap/>
            <w:hideMark/>
          </w:tcPr>
          <w:p w14:paraId="632B049B" w14:textId="1C79E539" w:rsidR="00153DC1" w:rsidRPr="000E5AB4" w:rsidRDefault="000E5AB4" w:rsidP="00153DC1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0E5AB4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Diving Safety Laboratory: l'evoluzione dei programmi di ricerca DAN Europe</w:t>
            </w:r>
          </w:p>
        </w:tc>
        <w:tc>
          <w:tcPr>
            <w:tcW w:w="4820" w:type="dxa"/>
            <w:noWrap/>
            <w:hideMark/>
          </w:tcPr>
          <w:p w14:paraId="045C8CA6" w14:textId="0F7184D5" w:rsidR="00153DC1" w:rsidRPr="000E5AB4" w:rsidRDefault="000E5AB4" w:rsidP="00153DC1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1455B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Massimo Pieri</w:t>
            </w:r>
            <w:r w:rsidRPr="000E5AB4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e </w:t>
            </w:r>
            <w:r w:rsidRPr="001455B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Danilo Cialoni</w:t>
            </w:r>
            <w:r w:rsidRPr="000E5AB4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, European Research Area Supervisors di DAN Europe</w:t>
            </w:r>
          </w:p>
        </w:tc>
      </w:tr>
      <w:tr w:rsidR="000E5AB4" w:rsidRPr="00554753" w14:paraId="4860CD26" w14:textId="77777777" w:rsidTr="008E355F">
        <w:trPr>
          <w:trHeight w:val="288"/>
        </w:trPr>
        <w:tc>
          <w:tcPr>
            <w:tcW w:w="1271" w:type="dxa"/>
          </w:tcPr>
          <w:p w14:paraId="475161ED" w14:textId="42416883" w:rsidR="000E5AB4" w:rsidRPr="000E5AB4" w:rsidRDefault="000E5AB4" w:rsidP="00153DC1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0E5AB4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23/7 h.21</w:t>
            </w:r>
          </w:p>
        </w:tc>
        <w:tc>
          <w:tcPr>
            <w:tcW w:w="3402" w:type="dxa"/>
            <w:noWrap/>
          </w:tcPr>
          <w:p w14:paraId="1826AB80" w14:textId="4EF0AFE5" w:rsidR="000E5AB4" w:rsidRPr="000E5AB4" w:rsidRDefault="000E5AB4" w:rsidP="00153DC1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0E5AB4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SIMILE: Sistema di monitoraggio integrato per la conoscenza, tutela e valorizzazione dei laghi subalpini e dei loro ecosistemi</w:t>
            </w:r>
          </w:p>
        </w:tc>
        <w:tc>
          <w:tcPr>
            <w:tcW w:w="4820" w:type="dxa"/>
            <w:noWrap/>
          </w:tcPr>
          <w:p w14:paraId="1E8DFE48" w14:textId="4442CC77" w:rsidR="000E5AB4" w:rsidRPr="000E5AB4" w:rsidRDefault="000E5AB4" w:rsidP="000E5AB4">
            <w:pPr>
              <w:pStyle w:val="Standard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1455B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Carlo Andrea Biraghi</w:t>
            </w:r>
            <w:r w:rsidRPr="000E5AB4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, Assegnista Politecnico di Milano, Dipartimento di Ingegneria Civile e Ambientale e </w:t>
            </w:r>
            <w:r w:rsidRPr="001455B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Daniela Carrion</w:t>
            </w:r>
            <w:r w:rsidRPr="000E5AB4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, Ricercatore Politecnico di Milano, Dipartimento di Ingegneria Civile e Ambientale</w:t>
            </w:r>
          </w:p>
        </w:tc>
      </w:tr>
      <w:bookmarkEnd w:id="0"/>
    </w:tbl>
    <w:p w14:paraId="07950CB6" w14:textId="4ED365B7" w:rsidR="00554753" w:rsidRPr="007245DE" w:rsidRDefault="00554753" w:rsidP="00405B32">
      <w:pPr>
        <w:pStyle w:val="Standard"/>
        <w:jc w:val="both"/>
        <w:rPr>
          <w:rFonts w:asciiTheme="minorHAnsi" w:hAnsiTheme="minorHAnsi" w:cstheme="minorHAnsi"/>
          <w:iCs/>
          <w:color w:val="000000" w:themeColor="text1"/>
          <w:sz w:val="12"/>
          <w:szCs w:val="12"/>
        </w:rPr>
      </w:pPr>
    </w:p>
    <w:p w14:paraId="61F7688A" w14:textId="73E18BDB" w:rsidR="00881F7F" w:rsidRDefault="00881F7F" w:rsidP="007245DE">
      <w:pPr>
        <w:pStyle w:val="Standard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186A3E7D" wp14:editId="0F40DE62">
            <wp:extent cx="720000" cy="720000"/>
            <wp:effectExtent l="0" t="0" r="4445" b="444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55B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245D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245DE">
        <w:rPr>
          <w:noProof/>
        </w:rPr>
        <w:drawing>
          <wp:inline distT="0" distB="0" distL="0" distR="0" wp14:anchorId="4E94E2B7" wp14:editId="40CA5D06">
            <wp:extent cx="2343997" cy="727133"/>
            <wp:effectExtent l="0" t="0" r="0" b="0"/>
            <wp:docPr id="22" name="Immagine 2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Logo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266" cy="742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5D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1455B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45440FE1" wp14:editId="3D12295E">
            <wp:extent cx="648000" cy="677700"/>
            <wp:effectExtent l="0" t="0" r="0" b="825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" cy="67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55B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245D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Pr="00881F7F">
        <w:rPr>
          <w:noProof/>
        </w:rPr>
        <w:drawing>
          <wp:inline distT="0" distB="0" distL="0" distR="0" wp14:anchorId="3805ABD2" wp14:editId="0D792CA7">
            <wp:extent cx="900000" cy="445945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r="62308"/>
                    <a:stretch/>
                  </pic:blipFill>
                  <pic:spPr bwMode="auto">
                    <a:xfrm>
                      <a:off x="0" y="0"/>
                      <a:ext cx="900000" cy="44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455B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245D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245DE">
        <w:rPr>
          <w:noProof/>
        </w:rPr>
        <w:drawing>
          <wp:inline distT="0" distB="0" distL="0" distR="0" wp14:anchorId="3A1823CF" wp14:editId="59F0C819">
            <wp:extent cx="900000" cy="424362"/>
            <wp:effectExtent l="0" t="0" r="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42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5DE">
        <w:rPr>
          <w:noProof/>
        </w:rPr>
        <w:drawing>
          <wp:inline distT="0" distB="0" distL="0" distR="0" wp14:anchorId="7E55F9EA" wp14:editId="56A52BC3">
            <wp:extent cx="1080000" cy="495285"/>
            <wp:effectExtent l="0" t="0" r="6350" b="635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49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5D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1455B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245DE">
        <w:rPr>
          <w:noProof/>
        </w:rPr>
        <w:drawing>
          <wp:inline distT="0" distB="0" distL="0" distR="0" wp14:anchorId="16A17F16" wp14:editId="11A737A8">
            <wp:extent cx="720000" cy="696543"/>
            <wp:effectExtent l="0" t="0" r="4445" b="889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696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55B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245D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245DE">
        <w:rPr>
          <w:noProof/>
        </w:rPr>
        <w:drawing>
          <wp:inline distT="0" distB="0" distL="0" distR="0" wp14:anchorId="11365446" wp14:editId="19C396C4">
            <wp:extent cx="1080000" cy="348544"/>
            <wp:effectExtent l="0" t="0" r="635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34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5D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1455B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245DE" w:rsidRPr="007245DE">
        <w:rPr>
          <w:noProof/>
        </w:rPr>
        <w:drawing>
          <wp:inline distT="0" distB="0" distL="0" distR="0" wp14:anchorId="52563EF2" wp14:editId="442E08C2">
            <wp:extent cx="1152000" cy="336384"/>
            <wp:effectExtent l="0" t="0" r="0" b="6985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33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F1202" w14:textId="77777777" w:rsidR="00683393" w:rsidRDefault="00683393" w:rsidP="007245DE">
      <w:pPr>
        <w:pStyle w:val="Standard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5D1FEA40" w14:textId="3A84C333" w:rsidR="008E355F" w:rsidRDefault="00881F7F" w:rsidP="007245DE">
      <w:pPr>
        <w:pStyle w:val="Standard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4B30DFA4" wp14:editId="00DB41F4">
            <wp:extent cx="3388180" cy="1441681"/>
            <wp:effectExtent l="0" t="0" r="3175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895" cy="1506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355F" w:rsidSect="004B4A5B">
      <w:footerReference w:type="default" r:id="rId49"/>
      <w:pgSz w:w="11906" w:h="16838"/>
      <w:pgMar w:top="1417" w:right="1134" w:bottom="1134" w:left="1134" w:header="720" w:footer="3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20DAD0" w14:textId="77777777" w:rsidR="0042445B" w:rsidRDefault="0042445B" w:rsidP="00EC55D7">
      <w:pPr>
        <w:spacing w:after="0" w:line="240" w:lineRule="auto"/>
      </w:pPr>
      <w:r>
        <w:separator/>
      </w:r>
    </w:p>
  </w:endnote>
  <w:endnote w:type="continuationSeparator" w:id="0">
    <w:p w14:paraId="3539403B" w14:textId="77777777" w:rsidR="0042445B" w:rsidRDefault="0042445B" w:rsidP="00EC55D7">
      <w:pPr>
        <w:spacing w:after="0" w:line="240" w:lineRule="auto"/>
      </w:pPr>
      <w:r>
        <w:continuationSeparator/>
      </w:r>
    </w:p>
  </w:endnote>
  <w:endnote w:type="continuationNotice" w:id="1">
    <w:p w14:paraId="7524C21F" w14:textId="77777777" w:rsidR="0042445B" w:rsidRDefault="0042445B" w:rsidP="00EC55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76"/>
      <w:gridCol w:w="8762"/>
    </w:tblGrid>
    <w:tr w:rsidR="00F47CF0" w14:paraId="64AFA9DA" w14:textId="77777777" w:rsidTr="00F47CF0">
      <w:tc>
        <w:tcPr>
          <w:tcW w:w="846" w:type="dxa"/>
        </w:tcPr>
        <w:p w14:paraId="1FE23037" w14:textId="42140D7A" w:rsidR="00F47CF0" w:rsidRDefault="00F47CF0" w:rsidP="00CB45B2">
          <w:pPr>
            <w:pStyle w:val="Pidipagina"/>
            <w:jc w:val="center"/>
          </w:pPr>
          <w:r w:rsidRPr="00EC55D7">
            <w:rPr>
              <w:rFonts w:cstheme="minorHAnsi"/>
              <w:noProof/>
            </w:rPr>
            <w:drawing>
              <wp:inline distT="0" distB="0" distL="0" distR="0" wp14:anchorId="1655CFC6" wp14:editId="06C8C04A">
                <wp:extent cx="412750" cy="490653"/>
                <wp:effectExtent l="0" t="0" r="6350" b="5080"/>
                <wp:docPr id="39" name="immagini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095" cy="498196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2" w:type="dxa"/>
        </w:tcPr>
        <w:p w14:paraId="6FFA51B5" w14:textId="2B9B24BA" w:rsidR="00F47CF0" w:rsidRPr="00E940EA" w:rsidRDefault="00F47CF0" w:rsidP="00F47CF0">
          <w:pPr>
            <w:pStyle w:val="Pidipagina"/>
            <w:jc w:val="center"/>
            <w:rPr>
              <w:color w:val="0070C0"/>
            </w:rPr>
          </w:pPr>
          <w:r w:rsidRPr="00E940EA">
            <w:rPr>
              <w:color w:val="0070C0"/>
            </w:rPr>
            <w:t>GODiving è la Sezione Subacquea di A.s.d. Pro Patria ARC Busto Arsizio c/o Centro di Atletica “Angelo Borri” - via A. Borri - 21052 Busto Arsizio (VA) - C.F. 01494080128</w:t>
          </w:r>
        </w:p>
        <w:p w14:paraId="4360692D" w14:textId="35153E55" w:rsidR="00F47CF0" w:rsidRDefault="00F47CF0" w:rsidP="00F47CF0">
          <w:pPr>
            <w:pStyle w:val="Pidipagina"/>
            <w:jc w:val="center"/>
          </w:pPr>
          <w:r w:rsidRPr="00E940EA">
            <w:rPr>
              <w:color w:val="0070C0"/>
            </w:rPr>
            <w:t xml:space="preserve">Per informazioni sull’attività della sezione: </w:t>
          </w:r>
          <w:hyperlink r:id="rId2" w:history="1">
            <w:r w:rsidR="005B4531" w:rsidRPr="00E940EA">
              <w:rPr>
                <w:rStyle w:val="Collegamentoipertestuale"/>
                <w:rFonts w:cs="Calibri"/>
                <w:color w:val="0070C0"/>
              </w:rPr>
              <w:t>guido@godiving.it</w:t>
            </w:r>
          </w:hyperlink>
          <w:r w:rsidRPr="00E940EA">
            <w:rPr>
              <w:color w:val="0070C0"/>
            </w:rPr>
            <w:t xml:space="preserve"> - 3482300673</w:t>
          </w:r>
        </w:p>
      </w:tc>
    </w:tr>
  </w:tbl>
  <w:p w14:paraId="49BCB9F4" w14:textId="77777777" w:rsidR="00F47CF0" w:rsidRDefault="00F47CF0" w:rsidP="00F47CF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6C95A" w14:textId="77777777" w:rsidR="0042445B" w:rsidRDefault="0042445B" w:rsidP="0009101B">
      <w:pPr>
        <w:spacing w:after="0" w:line="240" w:lineRule="auto"/>
      </w:pPr>
      <w:r w:rsidRPr="00EC55D7">
        <w:rPr>
          <w:color w:val="000000"/>
        </w:rPr>
        <w:separator/>
      </w:r>
    </w:p>
  </w:footnote>
  <w:footnote w:type="continuationSeparator" w:id="0">
    <w:p w14:paraId="519F78FF" w14:textId="77777777" w:rsidR="0042445B" w:rsidRDefault="0042445B" w:rsidP="00EC55D7">
      <w:pPr>
        <w:spacing w:after="0" w:line="240" w:lineRule="auto"/>
      </w:pPr>
      <w:r>
        <w:continuationSeparator/>
      </w:r>
    </w:p>
  </w:footnote>
  <w:footnote w:type="continuationNotice" w:id="1">
    <w:p w14:paraId="6957F352" w14:textId="77777777" w:rsidR="0042445B" w:rsidRDefault="0042445B" w:rsidP="00EC55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D5870"/>
    <w:multiLevelType w:val="hybridMultilevel"/>
    <w:tmpl w:val="784683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5785D"/>
    <w:multiLevelType w:val="hybridMultilevel"/>
    <w:tmpl w:val="C5EC6F2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2455AC"/>
    <w:multiLevelType w:val="hybridMultilevel"/>
    <w:tmpl w:val="CAACB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D7187"/>
    <w:multiLevelType w:val="hybridMultilevel"/>
    <w:tmpl w:val="17D0DC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5224B"/>
    <w:multiLevelType w:val="hybridMultilevel"/>
    <w:tmpl w:val="BCFCB0CA"/>
    <w:lvl w:ilvl="0" w:tplc="0410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5" w15:restartNumberingAfterBreak="0">
    <w:nsid w:val="4FA1095B"/>
    <w:multiLevelType w:val="hybridMultilevel"/>
    <w:tmpl w:val="519C2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247F85"/>
    <w:multiLevelType w:val="hybridMultilevel"/>
    <w:tmpl w:val="E2661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B58C9"/>
    <w:multiLevelType w:val="hybridMultilevel"/>
    <w:tmpl w:val="D53ABE86"/>
    <w:lvl w:ilvl="0" w:tplc="0410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autoHyphenation/>
  <w:hyphenationZone w:val="283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C69"/>
    <w:rsid w:val="00000432"/>
    <w:rsid w:val="000029B7"/>
    <w:rsid w:val="00004D2B"/>
    <w:rsid w:val="00007AC3"/>
    <w:rsid w:val="000104C0"/>
    <w:rsid w:val="00015FE1"/>
    <w:rsid w:val="00030F2B"/>
    <w:rsid w:val="00034809"/>
    <w:rsid w:val="00067D24"/>
    <w:rsid w:val="00072A5C"/>
    <w:rsid w:val="0008350E"/>
    <w:rsid w:val="0009101B"/>
    <w:rsid w:val="000A6BA9"/>
    <w:rsid w:val="000C20EF"/>
    <w:rsid w:val="000D0293"/>
    <w:rsid w:val="000E4F5B"/>
    <w:rsid w:val="000E5AB4"/>
    <w:rsid w:val="000F544E"/>
    <w:rsid w:val="000F5D51"/>
    <w:rsid w:val="00111326"/>
    <w:rsid w:val="00115063"/>
    <w:rsid w:val="00124B55"/>
    <w:rsid w:val="001455B2"/>
    <w:rsid w:val="00153DC1"/>
    <w:rsid w:val="00154613"/>
    <w:rsid w:val="0016766E"/>
    <w:rsid w:val="00177325"/>
    <w:rsid w:val="00184B2E"/>
    <w:rsid w:val="001A5BAC"/>
    <w:rsid w:val="001A5C81"/>
    <w:rsid w:val="001B0875"/>
    <w:rsid w:val="001B4533"/>
    <w:rsid w:val="001D5421"/>
    <w:rsid w:val="001D605F"/>
    <w:rsid w:val="001E06E4"/>
    <w:rsid w:val="001E178B"/>
    <w:rsid w:val="001E422E"/>
    <w:rsid w:val="001E6432"/>
    <w:rsid w:val="001F0054"/>
    <w:rsid w:val="001F1DFD"/>
    <w:rsid w:val="00200D9D"/>
    <w:rsid w:val="0021784A"/>
    <w:rsid w:val="00222861"/>
    <w:rsid w:val="0022495D"/>
    <w:rsid w:val="00225886"/>
    <w:rsid w:val="00245849"/>
    <w:rsid w:val="00265E10"/>
    <w:rsid w:val="00270246"/>
    <w:rsid w:val="00271C0E"/>
    <w:rsid w:val="0027566D"/>
    <w:rsid w:val="002772F5"/>
    <w:rsid w:val="002848EF"/>
    <w:rsid w:val="00294EAC"/>
    <w:rsid w:val="002D7513"/>
    <w:rsid w:val="00301720"/>
    <w:rsid w:val="00326F05"/>
    <w:rsid w:val="0033388A"/>
    <w:rsid w:val="00346086"/>
    <w:rsid w:val="00364887"/>
    <w:rsid w:val="00364DF9"/>
    <w:rsid w:val="0036788C"/>
    <w:rsid w:val="00385005"/>
    <w:rsid w:val="00390B95"/>
    <w:rsid w:val="003A146E"/>
    <w:rsid w:val="003B0D52"/>
    <w:rsid w:val="003B1351"/>
    <w:rsid w:val="003C52A3"/>
    <w:rsid w:val="003D083C"/>
    <w:rsid w:val="003E3D06"/>
    <w:rsid w:val="003F32DD"/>
    <w:rsid w:val="003F47B1"/>
    <w:rsid w:val="003F61E8"/>
    <w:rsid w:val="00403A32"/>
    <w:rsid w:val="00405B32"/>
    <w:rsid w:val="004065EE"/>
    <w:rsid w:val="00412D16"/>
    <w:rsid w:val="00413538"/>
    <w:rsid w:val="0042445B"/>
    <w:rsid w:val="00437A48"/>
    <w:rsid w:val="00460023"/>
    <w:rsid w:val="00460531"/>
    <w:rsid w:val="00467B97"/>
    <w:rsid w:val="00494EA7"/>
    <w:rsid w:val="004959B3"/>
    <w:rsid w:val="004A0FD9"/>
    <w:rsid w:val="004A65AC"/>
    <w:rsid w:val="004B1D50"/>
    <w:rsid w:val="004B4A5B"/>
    <w:rsid w:val="004B4B22"/>
    <w:rsid w:val="004E4D00"/>
    <w:rsid w:val="004E65DF"/>
    <w:rsid w:val="004F3565"/>
    <w:rsid w:val="00514F67"/>
    <w:rsid w:val="00520E06"/>
    <w:rsid w:val="005252B6"/>
    <w:rsid w:val="00525720"/>
    <w:rsid w:val="005272D4"/>
    <w:rsid w:val="00531C59"/>
    <w:rsid w:val="00547D40"/>
    <w:rsid w:val="00554753"/>
    <w:rsid w:val="005724CB"/>
    <w:rsid w:val="005745E9"/>
    <w:rsid w:val="0057637F"/>
    <w:rsid w:val="00576F4D"/>
    <w:rsid w:val="005807A8"/>
    <w:rsid w:val="0059267C"/>
    <w:rsid w:val="00594598"/>
    <w:rsid w:val="005B1807"/>
    <w:rsid w:val="005B2854"/>
    <w:rsid w:val="005B4531"/>
    <w:rsid w:val="005B77A0"/>
    <w:rsid w:val="005C4B74"/>
    <w:rsid w:val="005D01F7"/>
    <w:rsid w:val="005E65FA"/>
    <w:rsid w:val="00600375"/>
    <w:rsid w:val="00604E2C"/>
    <w:rsid w:val="00626072"/>
    <w:rsid w:val="0064364B"/>
    <w:rsid w:val="00647E91"/>
    <w:rsid w:val="00653D63"/>
    <w:rsid w:val="00662574"/>
    <w:rsid w:val="00673521"/>
    <w:rsid w:val="00681784"/>
    <w:rsid w:val="00682C25"/>
    <w:rsid w:val="00683393"/>
    <w:rsid w:val="006837C7"/>
    <w:rsid w:val="006A22F3"/>
    <w:rsid w:val="006B3262"/>
    <w:rsid w:val="006C0CF1"/>
    <w:rsid w:val="006D1A9D"/>
    <w:rsid w:val="006E5FFA"/>
    <w:rsid w:val="006F0E28"/>
    <w:rsid w:val="006F4E6B"/>
    <w:rsid w:val="007004C1"/>
    <w:rsid w:val="00715C69"/>
    <w:rsid w:val="007169C5"/>
    <w:rsid w:val="007171AE"/>
    <w:rsid w:val="00723469"/>
    <w:rsid w:val="007245DE"/>
    <w:rsid w:val="007359EA"/>
    <w:rsid w:val="0073770C"/>
    <w:rsid w:val="0074537F"/>
    <w:rsid w:val="00761148"/>
    <w:rsid w:val="00763FC1"/>
    <w:rsid w:val="007809F9"/>
    <w:rsid w:val="007829A2"/>
    <w:rsid w:val="007834C6"/>
    <w:rsid w:val="007A709B"/>
    <w:rsid w:val="007D0850"/>
    <w:rsid w:val="007D138E"/>
    <w:rsid w:val="007D5571"/>
    <w:rsid w:val="007E6D94"/>
    <w:rsid w:val="007F563F"/>
    <w:rsid w:val="00816B3B"/>
    <w:rsid w:val="008239D7"/>
    <w:rsid w:val="0083429B"/>
    <w:rsid w:val="008436B4"/>
    <w:rsid w:val="008458D4"/>
    <w:rsid w:val="008470B9"/>
    <w:rsid w:val="00851440"/>
    <w:rsid w:val="008632A9"/>
    <w:rsid w:val="00865E35"/>
    <w:rsid w:val="00870879"/>
    <w:rsid w:val="00874695"/>
    <w:rsid w:val="00881C06"/>
    <w:rsid w:val="00881F7F"/>
    <w:rsid w:val="0089302A"/>
    <w:rsid w:val="00893EF6"/>
    <w:rsid w:val="00894BC1"/>
    <w:rsid w:val="008A78F0"/>
    <w:rsid w:val="008D40A7"/>
    <w:rsid w:val="008E355F"/>
    <w:rsid w:val="00901248"/>
    <w:rsid w:val="00905098"/>
    <w:rsid w:val="00906938"/>
    <w:rsid w:val="00910DD1"/>
    <w:rsid w:val="00916C38"/>
    <w:rsid w:val="009222B3"/>
    <w:rsid w:val="009350B0"/>
    <w:rsid w:val="009419B1"/>
    <w:rsid w:val="00946912"/>
    <w:rsid w:val="009520E5"/>
    <w:rsid w:val="00952DC4"/>
    <w:rsid w:val="00961828"/>
    <w:rsid w:val="00963576"/>
    <w:rsid w:val="00963CCB"/>
    <w:rsid w:val="00967A7A"/>
    <w:rsid w:val="00973A6A"/>
    <w:rsid w:val="00986703"/>
    <w:rsid w:val="00997570"/>
    <w:rsid w:val="009A3F00"/>
    <w:rsid w:val="009A3FFD"/>
    <w:rsid w:val="009B7277"/>
    <w:rsid w:val="009C1071"/>
    <w:rsid w:val="009D0D49"/>
    <w:rsid w:val="009D1487"/>
    <w:rsid w:val="009E0928"/>
    <w:rsid w:val="009F7015"/>
    <w:rsid w:val="00A04E90"/>
    <w:rsid w:val="00A131F6"/>
    <w:rsid w:val="00A3027B"/>
    <w:rsid w:val="00A310E7"/>
    <w:rsid w:val="00A34D3A"/>
    <w:rsid w:val="00A4200B"/>
    <w:rsid w:val="00A45DA4"/>
    <w:rsid w:val="00A46EE2"/>
    <w:rsid w:val="00A62394"/>
    <w:rsid w:val="00A649C9"/>
    <w:rsid w:val="00A67E0D"/>
    <w:rsid w:val="00A83EE7"/>
    <w:rsid w:val="00A97C74"/>
    <w:rsid w:val="00AB4012"/>
    <w:rsid w:val="00AC3446"/>
    <w:rsid w:val="00AD578C"/>
    <w:rsid w:val="00AE335A"/>
    <w:rsid w:val="00AE641A"/>
    <w:rsid w:val="00AF05C3"/>
    <w:rsid w:val="00B14512"/>
    <w:rsid w:val="00B21541"/>
    <w:rsid w:val="00B2244E"/>
    <w:rsid w:val="00B46F82"/>
    <w:rsid w:val="00B534F5"/>
    <w:rsid w:val="00B54A60"/>
    <w:rsid w:val="00B7131B"/>
    <w:rsid w:val="00B736F1"/>
    <w:rsid w:val="00B75958"/>
    <w:rsid w:val="00B76191"/>
    <w:rsid w:val="00B8118F"/>
    <w:rsid w:val="00B97928"/>
    <w:rsid w:val="00BA5DD7"/>
    <w:rsid w:val="00BD362E"/>
    <w:rsid w:val="00BE0556"/>
    <w:rsid w:val="00BF1C02"/>
    <w:rsid w:val="00BF5959"/>
    <w:rsid w:val="00C04BB0"/>
    <w:rsid w:val="00C109D6"/>
    <w:rsid w:val="00C249B9"/>
    <w:rsid w:val="00C75985"/>
    <w:rsid w:val="00C76D88"/>
    <w:rsid w:val="00C774DD"/>
    <w:rsid w:val="00C85F38"/>
    <w:rsid w:val="00CB1C35"/>
    <w:rsid w:val="00CB45B2"/>
    <w:rsid w:val="00CC7EA1"/>
    <w:rsid w:val="00CD7F18"/>
    <w:rsid w:val="00CE0B5A"/>
    <w:rsid w:val="00CF0349"/>
    <w:rsid w:val="00D157C2"/>
    <w:rsid w:val="00D23C63"/>
    <w:rsid w:val="00D43382"/>
    <w:rsid w:val="00D47FAC"/>
    <w:rsid w:val="00D64B08"/>
    <w:rsid w:val="00D7203B"/>
    <w:rsid w:val="00D724A5"/>
    <w:rsid w:val="00D73F9A"/>
    <w:rsid w:val="00D75D02"/>
    <w:rsid w:val="00D766E4"/>
    <w:rsid w:val="00D81EC7"/>
    <w:rsid w:val="00D91778"/>
    <w:rsid w:val="00DA5FBC"/>
    <w:rsid w:val="00DB09F0"/>
    <w:rsid w:val="00DB4A50"/>
    <w:rsid w:val="00DB7B3C"/>
    <w:rsid w:val="00DC50F7"/>
    <w:rsid w:val="00DD78C7"/>
    <w:rsid w:val="00DE097D"/>
    <w:rsid w:val="00E02BF5"/>
    <w:rsid w:val="00E067F1"/>
    <w:rsid w:val="00E16598"/>
    <w:rsid w:val="00E23A82"/>
    <w:rsid w:val="00E2547C"/>
    <w:rsid w:val="00E52B80"/>
    <w:rsid w:val="00E54BB9"/>
    <w:rsid w:val="00E74753"/>
    <w:rsid w:val="00E80CED"/>
    <w:rsid w:val="00E940EA"/>
    <w:rsid w:val="00E94EEE"/>
    <w:rsid w:val="00EA32AA"/>
    <w:rsid w:val="00EB7378"/>
    <w:rsid w:val="00EC55D7"/>
    <w:rsid w:val="00EC7045"/>
    <w:rsid w:val="00EC743C"/>
    <w:rsid w:val="00ED2E08"/>
    <w:rsid w:val="00ED5266"/>
    <w:rsid w:val="00EE1D41"/>
    <w:rsid w:val="00EE4F78"/>
    <w:rsid w:val="00EF6E2E"/>
    <w:rsid w:val="00EF72EC"/>
    <w:rsid w:val="00F025B5"/>
    <w:rsid w:val="00F15EF4"/>
    <w:rsid w:val="00F16A76"/>
    <w:rsid w:val="00F20A28"/>
    <w:rsid w:val="00F32480"/>
    <w:rsid w:val="00F3614B"/>
    <w:rsid w:val="00F47CF0"/>
    <w:rsid w:val="00F574FE"/>
    <w:rsid w:val="00F6147D"/>
    <w:rsid w:val="00F63919"/>
    <w:rsid w:val="00F7009A"/>
    <w:rsid w:val="00FA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1C69EEA"/>
  <w15:docId w15:val="{6FE031E3-1D6D-445E-974C-67010A6A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Calibri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10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estonotaapidipagina">
    <w:name w:val="footnote text"/>
    <w:basedOn w:val="Standard"/>
    <w:link w:val="TestonotaapidipaginaCarattere"/>
    <w:uiPriority w:val="99"/>
    <w:rsid w:val="0009101B"/>
  </w:style>
  <w:style w:type="paragraph" w:styleId="Testofumetto">
    <w:name w:val="Balloon Text"/>
    <w:basedOn w:val="Standard"/>
    <w:link w:val="TestofumettoCarattere"/>
    <w:uiPriority w:val="99"/>
    <w:rsid w:val="0009101B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09101B"/>
    <w:rPr>
      <w:position w:val="0"/>
      <w:vertAlign w:val="superscrip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rnetlink">
    <w:name w:val="Internet link"/>
    <w:rPr>
      <w:rFonts w:cs="Times New Roman"/>
      <w:color w:val="000000"/>
      <w:u w:val="single"/>
    </w:rPr>
  </w:style>
  <w:style w:type="character" w:styleId="Collegamentoipertestuale">
    <w:name w:val="Hyperlink"/>
    <w:uiPriority w:val="99"/>
    <w:rsid w:val="0009101B"/>
    <w:rPr>
      <w:rFonts w:cs="Times New Roman"/>
      <w:color w:val="000000"/>
      <w:u w:val="single"/>
    </w:rPr>
  </w:style>
  <w:style w:type="table" w:styleId="Grigliatabella">
    <w:name w:val="Table Grid"/>
    <w:basedOn w:val="Tabellanormale"/>
    <w:uiPriority w:val="39"/>
    <w:rsid w:val="0009101B"/>
    <w:pPr>
      <w:widowControl/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9101B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101B"/>
  </w:style>
  <w:style w:type="paragraph" w:styleId="Pidipagina">
    <w:name w:val="footer"/>
    <w:basedOn w:val="Normale"/>
    <w:link w:val="PidipaginaCarattere"/>
    <w:uiPriority w:val="99"/>
    <w:unhideWhenUsed/>
    <w:rsid w:val="0009101B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101B"/>
  </w:style>
  <w:style w:type="paragraph" w:styleId="Revisione">
    <w:name w:val="Revision"/>
    <w:hidden/>
    <w:uiPriority w:val="99"/>
    <w:semiHidden/>
    <w:rsid w:val="00EC55D7"/>
    <w:pPr>
      <w:widowControl/>
      <w:suppressAutoHyphens w:val="0"/>
      <w:autoSpaceDN/>
      <w:spacing w:after="0" w:line="240" w:lineRule="auto"/>
      <w:textAlignment w:val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DA5FBC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9F7015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5B45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3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varesenews.it/2019/05/blu-pulito-2019-cento-volontari-ripuliscono-rive-fondali/824087/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hyperlink" Target="mailto:godiving@godiving.it" TargetMode="External"/><Relationship Id="rId21" Type="http://schemas.openxmlformats.org/officeDocument/2006/relationships/image" Target="media/image11.jpeg"/><Relationship Id="rId34" Type="http://schemas.openxmlformats.org/officeDocument/2006/relationships/hyperlink" Target="http://www.equityfactory.it/it/index.html" TargetMode="External"/><Relationship Id="rId42" Type="http://schemas.openxmlformats.org/officeDocument/2006/relationships/image" Target="media/image19.png"/><Relationship Id="rId47" Type="http://schemas.openxmlformats.org/officeDocument/2006/relationships/image" Target="media/image24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hyperlink" Target="http://www.asfopuce.ch/wp/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hyperlink" Target="https://www.lasigroup.com/" TargetMode="External"/><Relationship Id="rId37" Type="http://schemas.openxmlformats.org/officeDocument/2006/relationships/hyperlink" Target="https://www.twitch.tv/godiving" TargetMode="External"/><Relationship Id="rId40" Type="http://schemas.openxmlformats.org/officeDocument/2006/relationships/image" Target="media/image17.jpeg"/><Relationship Id="rId45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hyperlink" Target="http://www.associazioneon.org/" TargetMode="External"/><Relationship Id="rId36" Type="http://schemas.openxmlformats.org/officeDocument/2006/relationships/hyperlink" Target="http://www.godiving.it/" TargetMode="External"/><Relationship Id="rId49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31" Type="http://schemas.openxmlformats.org/officeDocument/2006/relationships/hyperlink" Target="https://www.greenescoenergia.it/" TargetMode="External"/><Relationship Id="rId44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yperlink" Target="http://www.godiving.it/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hyperlink" Target="https://www.seashepherd.it/" TargetMode="External"/><Relationship Id="rId30" Type="http://schemas.openxmlformats.org/officeDocument/2006/relationships/hyperlink" Target="https://www.openjobmetis.it/it" TargetMode="External"/><Relationship Id="rId35" Type="http://schemas.openxmlformats.org/officeDocument/2006/relationships/hyperlink" Target="https://38314733-a2e9-4800-865d-37c021854981.filesusr.com/ugd/d2ebd0_4d103a40291b46d994b8bd8e7d6c418d.pdf?index=true" TargetMode="External"/><Relationship Id="rId43" Type="http://schemas.openxmlformats.org/officeDocument/2006/relationships/image" Target="media/image20.png"/><Relationship Id="rId48" Type="http://schemas.openxmlformats.org/officeDocument/2006/relationships/image" Target="media/image25.png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godiving.it/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hyperlink" Target="http://www.rem-heaters.it/" TargetMode="External"/><Relationship Id="rId38" Type="http://schemas.openxmlformats.org/officeDocument/2006/relationships/hyperlink" Target="http://www.godiving,it" TargetMode="External"/><Relationship Id="rId46" Type="http://schemas.openxmlformats.org/officeDocument/2006/relationships/image" Target="media/image23.png"/><Relationship Id="rId20" Type="http://schemas.openxmlformats.org/officeDocument/2006/relationships/image" Target="media/image10.jpeg"/><Relationship Id="rId41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uido@godiving.it" TargetMode="External"/><Relationship Id="rId1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DB513-F531-412A-8403-506E3D268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1920</Words>
  <Characters>10948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Guido</dc:creator>
  <cp:lastModifiedBy>P Gagliardi</cp:lastModifiedBy>
  <cp:revision>21</cp:revision>
  <cp:lastPrinted>2020-06-21T22:08:00Z</cp:lastPrinted>
  <dcterms:created xsi:type="dcterms:W3CDTF">2020-05-25T10:49:00Z</dcterms:created>
  <dcterms:modified xsi:type="dcterms:W3CDTF">2020-06-22T00:07:00Z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